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84B" w:rsidP="002F5A65" w:rsidRDefault="007092EE" w14:paraId="303834CF" w14:textId="1DB76374">
      <w:pPr>
        <w:spacing w:after="120" w:line="312" w:lineRule="exact"/>
        <w:rPr>
          <w:rFonts w:ascii="Calibri" w:hAnsi="Calibri" w:eastAsia="Calibri" w:cs="Calibri"/>
          <w:b w:val="1"/>
          <w:bCs w:val="1"/>
          <w:color w:val="602A7A"/>
          <w:sz w:val="27"/>
          <w:szCs w:val="27"/>
        </w:rPr>
      </w:pPr>
      <w:r w:rsidRPr="1705FBC2" w:rsidR="007092EE">
        <w:rPr>
          <w:rFonts w:ascii="Calibri" w:hAnsi="Calibri" w:eastAsia="Calibri" w:cs="Calibri"/>
          <w:b w:val="1"/>
          <w:bCs w:val="1"/>
          <w:color w:val="602A7A"/>
          <w:sz w:val="27"/>
          <w:szCs w:val="27"/>
          <w:lang w:val="en-GB"/>
        </w:rPr>
        <w:t>KS3 Curriculum Intent for Music</w:t>
      </w:r>
    </w:p>
    <w:p w:rsidR="00B1184B" w:rsidP="002F5A65" w:rsidRDefault="007092EE" w14:paraId="32118F94" w14:textId="11745042">
      <w:pPr>
        <w:spacing w:before="120" w:after="120" w:line="228" w:lineRule="exact"/>
        <w:jc w:val="both"/>
        <w:rPr>
          <w:rFonts w:ascii="Calibri" w:hAnsi="Calibri" w:eastAsia="Calibri" w:cs="Calibri"/>
          <w:color w:val="000000" w:themeColor="text1"/>
          <w:sz w:val="19"/>
          <w:szCs w:val="19"/>
          <w:lang w:val="en-GB"/>
        </w:rPr>
      </w:pPr>
      <w:r w:rsidRPr="002F5A65">
        <w:rPr>
          <w:rFonts w:ascii="Calibri" w:hAnsi="Calibri" w:eastAsia="Calibri" w:cs="Calibri"/>
          <w:color w:val="000000" w:themeColor="text1"/>
          <w:sz w:val="19"/>
          <w:szCs w:val="19"/>
          <w:lang w:val="en-GB"/>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Pr="002F5A65" w:rsidR="15A3DF7B">
        <w:rPr>
          <w:rFonts w:ascii="Calibri" w:hAnsi="Calibri" w:eastAsia="Calibri" w:cs="Calibri"/>
          <w:color w:val="000000" w:themeColor="text1"/>
          <w:sz w:val="19"/>
          <w:szCs w:val="19"/>
          <w:lang w:val="en-GB"/>
        </w:rPr>
        <w:t>Music</w:t>
      </w:r>
      <w:r w:rsidRPr="002F5A65">
        <w:rPr>
          <w:rFonts w:ascii="Calibri" w:hAnsi="Calibri" w:eastAsia="Calibri" w:cs="Calibri"/>
          <w:color w:val="000000" w:themeColor="text1"/>
          <w:sz w:val="19"/>
          <w:szCs w:val="19"/>
          <w:lang w:val="en-GB"/>
        </w:rPr>
        <w:t xml:space="preserve"> through the below:</w:t>
      </w:r>
    </w:p>
    <w:p w:rsidR="00B1184B" w:rsidP="002F5A65" w:rsidRDefault="007092EE" w14:paraId="6756128A" w14:textId="5C045E47">
      <w:pPr>
        <w:spacing w:before="120" w:after="120"/>
        <w:rPr>
          <w:rFonts w:ascii="Calibri" w:hAnsi="Calibri" w:eastAsia="Calibri" w:cs="Calibri"/>
          <w:b w:val="1"/>
          <w:bCs w:val="1"/>
          <w:color w:val="602A7A"/>
          <w:sz w:val="19"/>
          <w:szCs w:val="19"/>
        </w:rPr>
      </w:pPr>
      <w:r w:rsidRPr="2BC3A588" w:rsidR="007092EE">
        <w:rPr>
          <w:rFonts w:ascii="Calibri" w:hAnsi="Calibri" w:eastAsia="Calibri" w:cs="Calibri"/>
          <w:b w:val="1"/>
          <w:bCs w:val="1"/>
          <w:color w:val="602A7A"/>
          <w:sz w:val="19"/>
          <w:szCs w:val="19"/>
        </w:rPr>
        <w:t xml:space="preserve">By the end of KS3 students at Dixons Cottingley studying </w:t>
      </w:r>
      <w:r w:rsidRPr="2BC3A588" w:rsidR="561B28BA">
        <w:rPr>
          <w:rFonts w:ascii="Calibri" w:hAnsi="Calibri" w:eastAsia="Calibri" w:cs="Calibri"/>
          <w:b w:val="1"/>
          <w:bCs w:val="1"/>
          <w:color w:val="602A7A"/>
          <w:sz w:val="19"/>
          <w:szCs w:val="19"/>
        </w:rPr>
        <w:t>Music</w:t>
      </w:r>
      <w:r w:rsidRPr="2BC3A588" w:rsidR="007092EE">
        <w:rPr>
          <w:rFonts w:ascii="Calibri" w:hAnsi="Calibri" w:eastAsia="Calibri" w:cs="Calibri"/>
          <w:b w:val="1"/>
          <w:bCs w:val="1"/>
          <w:color w:val="602A7A"/>
          <w:sz w:val="19"/>
          <w:szCs w:val="19"/>
        </w:rPr>
        <w:t xml:space="preserve"> will be exposed to the following: </w:t>
      </w:r>
    </w:p>
    <w:p w:rsidR="4DE22E48" w:rsidP="2BC3A588" w:rsidRDefault="4DE22E48" w14:paraId="60729C6F" w14:textId="5724CCFC">
      <w:pPr>
        <w:pStyle w:val="ListParagraph"/>
        <w:numPr>
          <w:ilvl w:val="0"/>
          <w:numId w:val="5"/>
        </w:numPr>
        <w:spacing w:before="120" w:after="120" w:line="228" w:lineRule="exact"/>
        <w:jc w:val="both"/>
        <w:rPr>
          <w:rFonts w:ascii="Calibri" w:hAnsi="Calibri" w:eastAsia="Calibri" w:cs="Calibri"/>
          <w:color w:val="000000" w:themeColor="text1" w:themeTint="FF" w:themeShade="FF"/>
          <w:sz w:val="19"/>
          <w:szCs w:val="19"/>
          <w:lang w:val="en-GB"/>
        </w:rPr>
      </w:pPr>
      <w:r w:rsidRPr="2BC3A588" w:rsidR="4DE22E48">
        <w:rPr>
          <w:rFonts w:ascii="Calibri" w:hAnsi="Calibri" w:eastAsia="Calibri" w:cs="Calibri"/>
          <w:color w:val="000000" w:themeColor="text1" w:themeTint="FF" w:themeShade="FF"/>
          <w:sz w:val="19"/>
          <w:szCs w:val="19"/>
          <w:lang w:val="en-GB"/>
        </w:rPr>
        <w:t>The Musical Elements</w:t>
      </w:r>
    </w:p>
    <w:p w:rsidR="2BC3A588" w:rsidP="2BC3A588" w:rsidRDefault="2BC3A588" w14:paraId="766D947E" w14:textId="64F72BE2">
      <w:pPr>
        <w:pStyle w:val="ListParagraph"/>
        <w:numPr>
          <w:ilvl w:val="0"/>
          <w:numId w:val="5"/>
        </w:numPr>
        <w:spacing w:before="120" w:after="120" w:line="228" w:lineRule="exact"/>
        <w:jc w:val="both"/>
        <w:rPr>
          <w:rFonts w:ascii="Calibri" w:hAnsi="Calibri" w:eastAsia="Calibri" w:cs="Calibri"/>
          <w:color w:val="000000" w:themeColor="text1" w:themeTint="FF" w:themeShade="FF"/>
          <w:sz w:val="19"/>
          <w:szCs w:val="19"/>
          <w:lang w:val="en-GB"/>
        </w:rPr>
      </w:pPr>
      <w:r w:rsidRPr="655CE87B" w:rsidR="2BC3A588">
        <w:rPr>
          <w:rFonts w:ascii="Calibri" w:hAnsi="Calibri" w:eastAsia="Calibri" w:cs="Calibri"/>
          <w:color w:val="000000" w:themeColor="text1" w:themeTint="FF" w:themeShade="FF"/>
          <w:sz w:val="19"/>
          <w:szCs w:val="19"/>
          <w:lang w:val="en-GB"/>
        </w:rPr>
        <w:t>Singing</w:t>
      </w:r>
    </w:p>
    <w:p w:rsidR="2BC3A588" w:rsidP="2BC3A588" w:rsidRDefault="2BC3A588" w14:paraId="1ADE3E69" w14:textId="61FDC679">
      <w:pPr>
        <w:pStyle w:val="ListParagraph"/>
        <w:numPr>
          <w:ilvl w:val="0"/>
          <w:numId w:val="5"/>
        </w:numPr>
        <w:spacing w:before="120" w:after="120" w:line="228" w:lineRule="exact"/>
        <w:jc w:val="both"/>
        <w:rPr>
          <w:rFonts w:eastAsia="" w:eastAsiaTheme="minorEastAsia"/>
          <w:color w:val="000000" w:themeColor="text1" w:themeTint="FF" w:themeShade="FF"/>
          <w:sz w:val="19"/>
          <w:szCs w:val="19"/>
          <w:lang w:val="en-GB"/>
        </w:rPr>
      </w:pPr>
      <w:r w:rsidRPr="655CE87B" w:rsidR="2BC3A588">
        <w:rPr>
          <w:rFonts w:ascii="Calibri" w:hAnsi="Calibri" w:eastAsia="" w:cs="Calibri" w:eastAsiaTheme="minorEastAsia"/>
          <w:color w:val="000000" w:themeColor="text1" w:themeTint="FF" w:themeShade="FF"/>
          <w:sz w:val="19"/>
          <w:szCs w:val="19"/>
          <w:lang w:val="en-GB"/>
        </w:rPr>
        <w:t>Keyboard Skills and Staff Notation</w:t>
      </w:r>
    </w:p>
    <w:p w:rsidR="666805A1" w:rsidP="655CE87B" w:rsidRDefault="666805A1" w14:paraId="57692304" w14:textId="2D59F96C">
      <w:pPr>
        <w:pStyle w:val="ListParagraph"/>
        <w:numPr>
          <w:ilvl w:val="0"/>
          <w:numId w:val="5"/>
        </w:numPr>
        <w:spacing w:before="120" w:after="120" w:line="228" w:lineRule="exact"/>
        <w:jc w:val="both"/>
        <w:rPr>
          <w:rFonts w:ascii="Calibri" w:hAnsi="Calibri" w:eastAsia="Calibri" w:cs="Calibri"/>
          <w:color w:val="auto"/>
          <w:sz w:val="19"/>
          <w:szCs w:val="19"/>
          <w:lang w:val="en-GB"/>
        </w:rPr>
      </w:pPr>
      <w:r w:rsidRPr="655CE87B" w:rsidR="666805A1">
        <w:rPr>
          <w:rFonts w:ascii="Calibri" w:hAnsi="Calibri" w:eastAsia="Calibri" w:cs="Calibri"/>
          <w:color w:val="auto"/>
          <w:sz w:val="19"/>
          <w:szCs w:val="19"/>
          <w:lang w:val="en-GB"/>
        </w:rPr>
        <w:t>Mambo</w:t>
      </w:r>
    </w:p>
    <w:p w:rsidR="666805A1" w:rsidP="655CE87B" w:rsidRDefault="666805A1" w14:paraId="40AE69D5" w14:textId="6EB1C524">
      <w:pPr>
        <w:pStyle w:val="ListParagraph"/>
        <w:numPr>
          <w:ilvl w:val="0"/>
          <w:numId w:val="5"/>
        </w:numPr>
        <w:spacing w:before="120" w:after="120" w:line="228" w:lineRule="exact"/>
        <w:jc w:val="both"/>
        <w:rPr>
          <w:color w:val="000000" w:themeColor="text1" w:themeTint="FF" w:themeShade="FF"/>
          <w:sz w:val="19"/>
          <w:szCs w:val="19"/>
          <w:lang w:val="en-GB"/>
        </w:rPr>
      </w:pPr>
      <w:r w:rsidRPr="655CE87B" w:rsidR="666805A1">
        <w:rPr>
          <w:rFonts w:ascii="Calibri" w:hAnsi="Calibri" w:eastAsia="Calibri" w:cs="Calibri"/>
          <w:color w:val="000000" w:themeColor="text1" w:themeTint="FF" w:themeShade="FF"/>
          <w:sz w:val="19"/>
          <w:szCs w:val="19"/>
          <w:lang w:val="en-GB"/>
        </w:rPr>
        <w:t>Reggae Music</w:t>
      </w:r>
    </w:p>
    <w:p w:rsidR="0592A9E9" w:rsidP="655CE87B" w:rsidRDefault="0592A9E9" w14:paraId="23AE516A" w14:textId="2AD8FD4B">
      <w:pPr>
        <w:pStyle w:val="ListParagraph"/>
        <w:numPr>
          <w:ilvl w:val="0"/>
          <w:numId w:val="5"/>
        </w:numPr>
        <w:spacing w:before="120" w:after="120" w:line="228" w:lineRule="exact"/>
        <w:jc w:val="both"/>
        <w:rPr>
          <w:color w:val="000000" w:themeColor="text1" w:themeTint="FF" w:themeShade="FF"/>
          <w:sz w:val="19"/>
          <w:szCs w:val="19"/>
          <w:lang w:val="en-GB"/>
        </w:rPr>
      </w:pPr>
      <w:r w:rsidRPr="655CE87B" w:rsidR="0592A9E9">
        <w:rPr>
          <w:rFonts w:ascii="Calibri" w:hAnsi="Calibri" w:eastAsia="Calibri" w:cs="Calibri"/>
          <w:color w:val="000000" w:themeColor="text1" w:themeTint="FF" w:themeShade="FF"/>
          <w:sz w:val="19"/>
          <w:szCs w:val="19"/>
          <w:lang w:val="en-GB"/>
        </w:rPr>
        <w:t>Global traditions: African Drumming, Samba, Indian Classical, Gamelan</w:t>
      </w:r>
    </w:p>
    <w:p w:rsidR="2BC3A588" w:rsidP="655CE87B" w:rsidRDefault="2BC3A588" w14:paraId="3C222472" w14:textId="2573FA81">
      <w:pPr>
        <w:pStyle w:val="ListParagraph"/>
        <w:numPr>
          <w:ilvl w:val="0"/>
          <w:numId w:val="5"/>
        </w:numPr>
        <w:suppressLineNumbers w:val="0"/>
        <w:bidi w:val="0"/>
        <w:spacing w:before="120" w:beforeAutospacing="off" w:after="120" w:afterAutospacing="off" w:line="228" w:lineRule="exact"/>
        <w:ind w:left="720" w:right="0" w:hanging="360"/>
        <w:jc w:val="both"/>
        <w:rPr>
          <w:rFonts w:ascii="Calibri" w:hAnsi="Calibri" w:eastAsia="" w:cs="Calibri" w:eastAsiaTheme="minorEastAsia"/>
          <w:color w:val="000000" w:themeColor="text1" w:themeTint="FF" w:themeShade="FF"/>
          <w:sz w:val="19"/>
          <w:szCs w:val="19"/>
          <w:lang w:val="en-GB"/>
        </w:rPr>
      </w:pPr>
      <w:r w:rsidRPr="655CE87B" w:rsidR="2BC3A588">
        <w:rPr>
          <w:rFonts w:ascii="Calibri" w:hAnsi="Calibri" w:eastAsia="" w:cs="Calibri" w:eastAsiaTheme="minorEastAsia"/>
          <w:color w:val="000000" w:themeColor="text1" w:themeTint="FF" w:themeShade="FF"/>
          <w:sz w:val="19"/>
          <w:szCs w:val="19"/>
          <w:lang w:val="en-GB"/>
        </w:rPr>
        <w:t xml:space="preserve">Composition of </w:t>
      </w:r>
      <w:r w:rsidRPr="655CE87B" w:rsidR="17F71EBA">
        <w:rPr>
          <w:rFonts w:ascii="Calibri" w:hAnsi="Calibri" w:eastAsia="" w:cs="Calibri" w:eastAsiaTheme="minorEastAsia"/>
          <w:color w:val="000000" w:themeColor="text1" w:themeTint="FF" w:themeShade="FF"/>
          <w:sz w:val="19"/>
          <w:szCs w:val="19"/>
          <w:lang w:val="en-GB"/>
        </w:rPr>
        <w:t>Rhythm and Melody</w:t>
      </w:r>
    </w:p>
    <w:p w:rsidR="5DA258EB" w:rsidP="655CE87B" w:rsidRDefault="5DA258EB" w14:paraId="0C0D0615" w14:textId="1D8B30C1">
      <w:pPr>
        <w:pStyle w:val="ListParagraph"/>
        <w:numPr>
          <w:ilvl w:val="0"/>
          <w:numId w:val="5"/>
        </w:numPr>
        <w:suppressLineNumbers w:val="0"/>
        <w:bidi w:val="0"/>
        <w:spacing w:before="120" w:beforeAutospacing="off" w:after="120" w:afterAutospacing="off" w:line="228" w:lineRule="exact"/>
        <w:ind w:left="720" w:right="0" w:hanging="360"/>
        <w:jc w:val="both"/>
        <w:rPr>
          <w:rFonts w:ascii="Calibri" w:hAnsi="Calibri" w:eastAsia="" w:cs="Calibri" w:eastAsiaTheme="minorEastAsia"/>
          <w:color w:val="000000" w:themeColor="text1" w:themeTint="FF" w:themeShade="FF"/>
          <w:sz w:val="19"/>
          <w:szCs w:val="19"/>
          <w:lang w:val="en-GB"/>
        </w:rPr>
      </w:pPr>
      <w:r w:rsidRPr="655CE87B" w:rsidR="5DA258EB">
        <w:rPr>
          <w:rFonts w:ascii="Calibri" w:hAnsi="Calibri" w:eastAsia="" w:cs="Calibri" w:eastAsiaTheme="minorEastAsia"/>
          <w:color w:val="000000" w:themeColor="text1" w:themeTint="FF" w:themeShade="FF"/>
          <w:sz w:val="19"/>
          <w:szCs w:val="19"/>
          <w:lang w:val="en-GB"/>
        </w:rPr>
        <w:t>Major and Minor Chords</w:t>
      </w:r>
    </w:p>
    <w:p w:rsidR="2BC3A588" w:rsidP="2BC3A588" w:rsidRDefault="2BC3A588" w14:paraId="55E39F67" w14:textId="125421C2">
      <w:pPr>
        <w:pStyle w:val="ListParagraph"/>
        <w:numPr>
          <w:ilvl w:val="0"/>
          <w:numId w:val="5"/>
        </w:numPr>
        <w:spacing w:before="120" w:after="120" w:line="228" w:lineRule="exact"/>
        <w:jc w:val="both"/>
        <w:rPr>
          <w:rFonts w:ascii="Calibri" w:hAnsi="Calibri" w:eastAsia="Calibri" w:cs="Calibri"/>
          <w:color w:val="auto"/>
          <w:sz w:val="19"/>
          <w:szCs w:val="19"/>
          <w:lang w:val="en-GB"/>
        </w:rPr>
      </w:pPr>
      <w:r w:rsidRPr="655CE87B" w:rsidR="2BC3A588">
        <w:rPr>
          <w:rFonts w:ascii="Calibri" w:hAnsi="Calibri" w:eastAsia="Calibri" w:cs="Calibri"/>
          <w:color w:val="auto"/>
          <w:sz w:val="19"/>
          <w:szCs w:val="19"/>
          <w:lang w:val="en-GB"/>
        </w:rPr>
        <w:t>Band Skills</w:t>
      </w:r>
    </w:p>
    <w:p w:rsidR="2BC3A588" w:rsidP="2BC3A588" w:rsidRDefault="2BC3A588" w14:paraId="452DAE8E" w14:textId="131FCF9F">
      <w:pPr>
        <w:pStyle w:val="ListParagraph"/>
        <w:numPr>
          <w:ilvl w:val="0"/>
          <w:numId w:val="5"/>
        </w:numPr>
        <w:bidi w:val="0"/>
        <w:spacing w:before="120" w:beforeAutospacing="off" w:after="120" w:afterAutospacing="off" w:line="240" w:lineRule="exact"/>
        <w:ind w:left="720" w:right="0" w:hanging="360"/>
        <w:jc w:val="both"/>
        <w:rPr>
          <w:rFonts w:ascii="Calibri" w:hAnsi="Calibri" w:eastAsia="Calibri" w:cs="Calibri"/>
          <w:color w:val="auto"/>
          <w:sz w:val="19"/>
          <w:szCs w:val="19"/>
          <w:lang w:val="en-GB"/>
        </w:rPr>
      </w:pPr>
      <w:r w:rsidRPr="655CE87B" w:rsidR="2BC3A588">
        <w:rPr>
          <w:rFonts w:ascii="Calibri" w:hAnsi="Calibri" w:eastAsia="Calibri" w:cs="Calibri"/>
          <w:color w:val="auto"/>
          <w:sz w:val="19"/>
          <w:szCs w:val="19"/>
          <w:lang w:val="en-GB"/>
        </w:rPr>
        <w:t>Popular Song</w:t>
      </w:r>
    </w:p>
    <w:p w:rsidR="2BC3A588" w:rsidP="2BC3A588" w:rsidRDefault="2BC3A588" w14:paraId="7621D231" w14:textId="0AF57110">
      <w:pPr>
        <w:pStyle w:val="ListParagraph"/>
        <w:numPr>
          <w:ilvl w:val="0"/>
          <w:numId w:val="5"/>
        </w:numPr>
        <w:spacing w:before="120" w:after="120" w:line="228" w:lineRule="exact"/>
        <w:jc w:val="both"/>
        <w:rPr>
          <w:color w:val="000000" w:themeColor="text1" w:themeTint="FF" w:themeShade="FF"/>
          <w:sz w:val="19"/>
          <w:szCs w:val="19"/>
          <w:lang w:val="en-GB"/>
        </w:rPr>
      </w:pPr>
      <w:r w:rsidRPr="655CE87B" w:rsidR="2BC3A588">
        <w:rPr>
          <w:rFonts w:ascii="Calibri" w:hAnsi="Calibri" w:eastAsia="Calibri" w:cs="Calibri"/>
          <w:color w:val="000000" w:themeColor="text1" w:themeTint="FF" w:themeShade="FF"/>
          <w:sz w:val="19"/>
          <w:szCs w:val="19"/>
          <w:lang w:val="en-GB"/>
        </w:rPr>
        <w:t>Blues Music</w:t>
      </w:r>
    </w:p>
    <w:p w:rsidR="2BC3A588" w:rsidP="2BC3A588" w:rsidRDefault="2BC3A588" w14:paraId="678EB0A1" w14:textId="4ACF5E7A">
      <w:pPr>
        <w:pStyle w:val="ListParagraph"/>
        <w:numPr>
          <w:ilvl w:val="0"/>
          <w:numId w:val="5"/>
        </w:numPr>
        <w:spacing w:before="120" w:after="120" w:line="228" w:lineRule="exact"/>
        <w:jc w:val="both"/>
        <w:rPr>
          <w:color w:val="000000" w:themeColor="text1" w:themeTint="FF" w:themeShade="FF"/>
          <w:sz w:val="19"/>
          <w:szCs w:val="19"/>
          <w:lang w:val="en-GB"/>
        </w:rPr>
      </w:pPr>
      <w:r w:rsidRPr="655CE87B" w:rsidR="18D9624D">
        <w:rPr>
          <w:rFonts w:ascii="Calibri" w:hAnsi="Calibri" w:eastAsia="Calibri" w:cs="Calibri"/>
          <w:color w:val="000000" w:themeColor="text1" w:themeTint="FF" w:themeShade="FF"/>
          <w:sz w:val="19"/>
          <w:szCs w:val="19"/>
          <w:lang w:val="en-GB"/>
        </w:rPr>
        <w:t>Computer Game</w:t>
      </w:r>
      <w:r w:rsidRPr="655CE87B" w:rsidR="2BC3A588">
        <w:rPr>
          <w:rFonts w:ascii="Calibri" w:hAnsi="Calibri" w:eastAsia="Calibri" w:cs="Calibri"/>
          <w:color w:val="000000" w:themeColor="text1" w:themeTint="FF" w:themeShade="FF"/>
          <w:sz w:val="19"/>
          <w:szCs w:val="19"/>
          <w:lang w:val="en-GB"/>
        </w:rPr>
        <w:t xml:space="preserve"> Music</w:t>
      </w:r>
      <w:r w:rsidRPr="655CE87B" w:rsidR="26E78234">
        <w:rPr>
          <w:rFonts w:ascii="Calibri" w:hAnsi="Calibri" w:eastAsia="Calibri" w:cs="Calibri"/>
          <w:color w:val="000000" w:themeColor="text1" w:themeTint="FF" w:themeShade="FF"/>
          <w:sz w:val="19"/>
          <w:szCs w:val="19"/>
          <w:lang w:val="en-GB"/>
        </w:rPr>
        <w:t xml:space="preserve"> through Music Technology</w:t>
      </w:r>
    </w:p>
    <w:p w:rsidR="00B1184B" w:rsidP="002F5A65" w:rsidRDefault="007092EE" w14:paraId="74848B74" w14:textId="2553B25C">
      <w:pPr>
        <w:spacing w:before="120" w:after="120"/>
        <w:rPr>
          <w:rFonts w:ascii="Calibri" w:hAnsi="Calibri" w:eastAsia="Calibri" w:cs="Calibri"/>
          <w:b w:val="1"/>
          <w:bCs w:val="1"/>
          <w:color w:val="602A7A"/>
          <w:sz w:val="19"/>
          <w:szCs w:val="19"/>
        </w:rPr>
      </w:pPr>
      <w:r w:rsidRPr="2BC3A588" w:rsidR="007092EE">
        <w:rPr>
          <w:rFonts w:ascii="Calibri" w:hAnsi="Calibri" w:eastAsia="Calibri" w:cs="Calibri"/>
          <w:b w:val="1"/>
          <w:bCs w:val="1"/>
          <w:color w:val="602A7A"/>
          <w:sz w:val="19"/>
          <w:szCs w:val="19"/>
        </w:rPr>
        <w:t xml:space="preserve">By the end </w:t>
      </w:r>
      <w:r w:rsidRPr="2BC3A588" w:rsidR="007092EE">
        <w:rPr>
          <w:rFonts w:ascii="Calibri" w:hAnsi="Calibri" w:eastAsia="Calibri" w:cs="Calibri"/>
          <w:b w:val="1"/>
          <w:bCs w:val="1"/>
          <w:color w:val="602A7A"/>
          <w:sz w:val="19"/>
          <w:szCs w:val="19"/>
        </w:rPr>
        <w:t>of KS</w:t>
      </w:r>
      <w:r w:rsidRPr="2BC3A588" w:rsidR="007092EE">
        <w:rPr>
          <w:rFonts w:ascii="Calibri" w:hAnsi="Calibri" w:eastAsia="Calibri" w:cs="Calibri"/>
          <w:b w:val="1"/>
          <w:bCs w:val="1"/>
          <w:color w:val="602A7A"/>
          <w:sz w:val="19"/>
          <w:szCs w:val="19"/>
        </w:rPr>
        <w:t xml:space="preserve">3 students at Dixons </w:t>
      </w:r>
      <w:r w:rsidRPr="2BC3A588" w:rsidR="007092EE">
        <w:rPr>
          <w:rFonts w:ascii="Calibri" w:hAnsi="Calibri" w:eastAsia="Calibri" w:cs="Calibri"/>
          <w:b w:val="1"/>
          <w:bCs w:val="1"/>
          <w:color w:val="602A7A"/>
          <w:sz w:val="19"/>
          <w:szCs w:val="19"/>
        </w:rPr>
        <w:t>Cottingley</w:t>
      </w:r>
      <w:r w:rsidRPr="2BC3A588" w:rsidR="007092EE">
        <w:rPr>
          <w:rFonts w:ascii="Calibri" w:hAnsi="Calibri" w:eastAsia="Calibri" w:cs="Calibri"/>
          <w:b w:val="1"/>
          <w:bCs w:val="1"/>
          <w:color w:val="602A7A"/>
          <w:sz w:val="19"/>
          <w:szCs w:val="19"/>
        </w:rPr>
        <w:t xml:space="preserve"> studying </w:t>
      </w:r>
      <w:r w:rsidRPr="2BC3A588" w:rsidR="3E4A35CA">
        <w:rPr>
          <w:rFonts w:ascii="Calibri" w:hAnsi="Calibri" w:eastAsia="Calibri" w:cs="Calibri"/>
          <w:b w:val="1"/>
          <w:bCs w:val="1"/>
          <w:color w:val="602A7A"/>
          <w:sz w:val="19"/>
          <w:szCs w:val="19"/>
        </w:rPr>
        <w:t>Music</w:t>
      </w:r>
      <w:r w:rsidRPr="2BC3A588" w:rsidR="007092EE">
        <w:rPr>
          <w:rFonts w:ascii="Calibri" w:hAnsi="Calibri" w:eastAsia="Calibri" w:cs="Calibri"/>
          <w:b w:val="1"/>
          <w:bCs w:val="1"/>
          <w:color w:val="602A7A"/>
          <w:sz w:val="19"/>
          <w:szCs w:val="19"/>
        </w:rPr>
        <w:t xml:space="preserve"> will be taught the following skills: </w:t>
      </w:r>
    </w:p>
    <w:p w:rsidR="00B1184B" w:rsidP="56069897" w:rsidRDefault="5DDB89B5" w14:paraId="3938134F" w14:textId="3B82076F">
      <w:pPr>
        <w:pStyle w:val="ListParagraph"/>
        <w:numPr>
          <w:ilvl w:val="0"/>
          <w:numId w:val="4"/>
        </w:numPr>
        <w:spacing w:before="120" w:after="120" w:line="228" w:lineRule="exact"/>
        <w:jc w:val="both"/>
        <w:rPr>
          <w:rFonts w:eastAsiaTheme="minorEastAsia"/>
          <w:color w:val="000000" w:themeColor="text1"/>
          <w:sz w:val="19"/>
          <w:szCs w:val="19"/>
          <w:lang w:val="en-GB"/>
        </w:rPr>
      </w:pPr>
      <w:r w:rsidRPr="56069897">
        <w:rPr>
          <w:rFonts w:ascii="Calibri" w:hAnsi="Calibri" w:eastAsia="Calibri" w:cs="Calibri"/>
          <w:color w:val="000000" w:themeColor="text1"/>
          <w:sz w:val="19"/>
          <w:szCs w:val="19"/>
          <w:lang w:val="en-GB"/>
        </w:rPr>
        <w:t>DR PITTS/The Musical Elements (Dynamics, Rhythm, Pitch, Instruments, Tempo, Texture and Structure</w:t>
      </w:r>
      <w:r w:rsidRPr="56069897" w:rsidR="6F05B4B7">
        <w:rPr>
          <w:rFonts w:ascii="Calibri" w:hAnsi="Calibri" w:eastAsia="Calibri" w:cs="Calibri"/>
          <w:color w:val="000000" w:themeColor="text1"/>
          <w:sz w:val="19"/>
          <w:szCs w:val="19"/>
          <w:lang w:val="en-GB"/>
        </w:rPr>
        <w:t>).</w:t>
      </w:r>
    </w:p>
    <w:p w:rsidR="00B1184B" w:rsidP="56069897" w:rsidRDefault="2C52EF26" w14:paraId="46145746" w14:textId="4AFEDEDF">
      <w:pPr>
        <w:pStyle w:val="ListParagraph"/>
        <w:numPr>
          <w:ilvl w:val="0"/>
          <w:numId w:val="4"/>
        </w:numPr>
        <w:spacing w:before="120" w:after="120" w:line="228" w:lineRule="exact"/>
        <w:jc w:val="both"/>
        <w:rPr>
          <w:color w:val="000000" w:themeColor="text1"/>
          <w:sz w:val="19"/>
          <w:szCs w:val="19"/>
          <w:lang w:val="en-GB"/>
        </w:rPr>
      </w:pPr>
      <w:r w:rsidRPr="56069897">
        <w:rPr>
          <w:rFonts w:ascii="Calibri" w:hAnsi="Calibri" w:eastAsia="Calibri" w:cs="Calibri"/>
          <w:color w:val="000000" w:themeColor="text1"/>
          <w:sz w:val="19"/>
          <w:szCs w:val="19"/>
          <w:lang w:val="en-GB"/>
        </w:rPr>
        <w:t>How to use DR PITTS when analysing a song or piece of music</w:t>
      </w:r>
      <w:r w:rsidRPr="56069897" w:rsidR="5DCD509B">
        <w:rPr>
          <w:rFonts w:ascii="Calibri" w:hAnsi="Calibri" w:eastAsia="Calibri" w:cs="Calibri"/>
          <w:color w:val="000000" w:themeColor="text1"/>
          <w:sz w:val="19"/>
          <w:szCs w:val="19"/>
          <w:lang w:val="en-GB"/>
        </w:rPr>
        <w:t>, including Italian terminology used to describe the different Musical Elements.</w:t>
      </w:r>
    </w:p>
    <w:p w:rsidR="00B1184B" w:rsidP="56069897" w:rsidRDefault="01B545C2" w14:paraId="08CD96EC" w14:textId="45340BB9">
      <w:pPr>
        <w:pStyle w:val="ListParagraph"/>
        <w:numPr>
          <w:ilvl w:val="0"/>
          <w:numId w:val="4"/>
        </w:numPr>
        <w:spacing w:before="120" w:after="120" w:line="228" w:lineRule="exact"/>
        <w:jc w:val="both"/>
        <w:rPr>
          <w:color w:val="000000" w:themeColor="text1"/>
          <w:sz w:val="19"/>
          <w:szCs w:val="19"/>
          <w:lang w:val="en-GB"/>
        </w:rPr>
      </w:pPr>
      <w:r w:rsidRPr="56069897">
        <w:rPr>
          <w:rFonts w:ascii="Calibri" w:hAnsi="Calibri" w:eastAsia="Calibri" w:cs="Calibri"/>
          <w:color w:val="000000" w:themeColor="text1"/>
          <w:sz w:val="19"/>
          <w:szCs w:val="19"/>
          <w:lang w:val="en-GB"/>
        </w:rPr>
        <w:t>How DR PITTS can be used to create contrast in a performance or composition.</w:t>
      </w:r>
    </w:p>
    <w:p w:rsidR="00B1184B" w:rsidP="56069897" w:rsidRDefault="4875C30E" w14:paraId="6A6DBDBE" w14:textId="0EF60F09">
      <w:pPr>
        <w:pStyle w:val="ListParagraph"/>
        <w:numPr>
          <w:ilvl w:val="0"/>
          <w:numId w:val="4"/>
        </w:numPr>
        <w:spacing w:before="120" w:after="120" w:line="228" w:lineRule="exact"/>
        <w:jc w:val="both"/>
        <w:rPr>
          <w:color w:val="000000" w:themeColor="text1"/>
          <w:sz w:val="19"/>
          <w:szCs w:val="19"/>
          <w:lang w:val="en-GB"/>
        </w:rPr>
      </w:pPr>
      <w:r w:rsidRPr="56069897">
        <w:rPr>
          <w:rFonts w:ascii="Calibri" w:hAnsi="Calibri" w:eastAsia="Calibri" w:cs="Calibri"/>
          <w:color w:val="000000" w:themeColor="text1"/>
          <w:sz w:val="19"/>
          <w:szCs w:val="19"/>
          <w:lang w:val="en-GB"/>
        </w:rPr>
        <w:t>Note values: Names, how long each value lasts and the symbols used to represent them in music.</w:t>
      </w:r>
    </w:p>
    <w:p w:rsidR="00B1184B" w:rsidP="56069897" w:rsidRDefault="405A2AF3" w14:paraId="35FE834B" w14:textId="47CA8297">
      <w:pPr>
        <w:pStyle w:val="ListParagraph"/>
        <w:numPr>
          <w:ilvl w:val="0"/>
          <w:numId w:val="4"/>
        </w:numPr>
        <w:spacing w:before="120" w:after="120" w:line="228" w:lineRule="exact"/>
        <w:jc w:val="both"/>
        <w:rPr>
          <w:color w:val="000000" w:themeColor="text1"/>
          <w:sz w:val="19"/>
          <w:szCs w:val="19"/>
          <w:lang w:val="en-GB"/>
        </w:rPr>
      </w:pPr>
      <w:r w:rsidRPr="56069897">
        <w:rPr>
          <w:rFonts w:ascii="Calibri" w:hAnsi="Calibri" w:eastAsia="Calibri" w:cs="Calibri"/>
          <w:color w:val="000000" w:themeColor="text1"/>
          <w:sz w:val="19"/>
          <w:szCs w:val="19"/>
          <w:lang w:val="en-GB"/>
        </w:rPr>
        <w:t>Reading treble and bass clef notati</w:t>
      </w:r>
      <w:r w:rsidRPr="56069897" w:rsidR="56028FEC">
        <w:rPr>
          <w:rFonts w:ascii="Calibri" w:hAnsi="Calibri" w:eastAsia="Calibri" w:cs="Calibri"/>
          <w:color w:val="000000" w:themeColor="text1"/>
          <w:sz w:val="19"/>
          <w:szCs w:val="19"/>
          <w:lang w:val="en-GB"/>
        </w:rPr>
        <w:t>on.</w:t>
      </w:r>
    </w:p>
    <w:p w:rsidR="00B1184B" w:rsidP="56069897" w:rsidRDefault="30D6C88E" w14:paraId="3B95BB1B" w14:textId="3AF60C1B">
      <w:pPr>
        <w:pStyle w:val="ListParagraph"/>
        <w:numPr>
          <w:ilvl w:val="0"/>
          <w:numId w:val="4"/>
        </w:numPr>
        <w:spacing w:before="120" w:after="120" w:line="228" w:lineRule="exact"/>
        <w:jc w:val="both"/>
        <w:rPr>
          <w:color w:val="000000" w:themeColor="text1"/>
          <w:sz w:val="19"/>
          <w:szCs w:val="19"/>
          <w:lang w:val="en-GB"/>
        </w:rPr>
      </w:pPr>
      <w:r w:rsidRPr="56069897">
        <w:rPr>
          <w:rFonts w:ascii="Calibri" w:hAnsi="Calibri" w:eastAsia="Calibri" w:cs="Calibri"/>
          <w:color w:val="000000" w:themeColor="text1"/>
          <w:sz w:val="19"/>
          <w:szCs w:val="19"/>
          <w:lang w:val="en-GB"/>
        </w:rPr>
        <w:t xml:space="preserve">Reading TAB </w:t>
      </w:r>
      <w:r w:rsidRPr="56069897" w:rsidR="2076AD05">
        <w:rPr>
          <w:rFonts w:ascii="Calibri" w:hAnsi="Calibri" w:eastAsia="Calibri" w:cs="Calibri"/>
          <w:color w:val="000000" w:themeColor="text1"/>
          <w:sz w:val="19"/>
          <w:szCs w:val="19"/>
          <w:lang w:val="en-GB"/>
        </w:rPr>
        <w:t>for guitar and chord boxes for guitar and ukulele</w:t>
      </w:r>
      <w:r w:rsidRPr="56069897">
        <w:rPr>
          <w:rFonts w:ascii="Calibri" w:hAnsi="Calibri" w:eastAsia="Calibri" w:cs="Calibri"/>
          <w:color w:val="000000" w:themeColor="text1"/>
          <w:sz w:val="19"/>
          <w:szCs w:val="19"/>
          <w:lang w:val="en-GB"/>
        </w:rPr>
        <w:t>.</w:t>
      </w:r>
    </w:p>
    <w:p w:rsidRPr="00BB577A" w:rsidR="00BB577A" w:rsidP="56069897" w:rsidRDefault="4CF28965" w14:paraId="44B85C0E" w14:textId="77777777">
      <w:pPr>
        <w:pStyle w:val="ListParagraph"/>
        <w:numPr>
          <w:ilvl w:val="0"/>
          <w:numId w:val="4"/>
        </w:numPr>
        <w:spacing w:before="120" w:after="120" w:line="228" w:lineRule="exact"/>
        <w:jc w:val="both"/>
        <w:rPr>
          <w:color w:val="000000" w:themeColor="text1"/>
          <w:sz w:val="19"/>
          <w:szCs w:val="19"/>
          <w:lang w:val="en-GB"/>
        </w:rPr>
      </w:pPr>
      <w:r w:rsidRPr="655CE87B" w:rsidR="4CF28965">
        <w:rPr>
          <w:rFonts w:ascii="Calibri" w:hAnsi="Calibri" w:eastAsia="Calibri" w:cs="Calibri"/>
          <w:color w:val="000000" w:themeColor="text1" w:themeTint="FF" w:themeShade="FF"/>
          <w:sz w:val="19"/>
          <w:szCs w:val="19"/>
          <w:lang w:val="en-GB"/>
        </w:rPr>
        <w:t>Basic ensemble skills through group composition and band performances.</w:t>
      </w:r>
    </w:p>
    <w:p w:rsidR="68524983" w:rsidP="655CE87B" w:rsidRDefault="68524983" w14:paraId="39DB906C" w14:textId="6C0CE90F">
      <w:pPr>
        <w:pStyle w:val="ListParagraph"/>
        <w:numPr>
          <w:ilvl w:val="0"/>
          <w:numId w:val="4"/>
        </w:numPr>
        <w:spacing w:before="120" w:after="120" w:line="228" w:lineRule="exact"/>
        <w:jc w:val="both"/>
        <w:rPr>
          <w:color w:val="000000" w:themeColor="text1" w:themeTint="FF" w:themeShade="FF"/>
          <w:sz w:val="19"/>
          <w:szCs w:val="19"/>
          <w:lang w:val="en-GB"/>
        </w:rPr>
      </w:pPr>
      <w:r w:rsidRPr="655CE87B" w:rsidR="68524983">
        <w:rPr>
          <w:rFonts w:ascii="Calibri" w:hAnsi="Calibri" w:eastAsia="Calibri" w:cs="Calibri"/>
          <w:color w:val="000000" w:themeColor="text1" w:themeTint="FF" w:themeShade="FF"/>
          <w:sz w:val="19"/>
          <w:szCs w:val="19"/>
          <w:lang w:val="en-GB"/>
        </w:rPr>
        <w:t xml:space="preserve">Produce music using music technology. </w:t>
      </w:r>
    </w:p>
    <w:p w:rsidR="00B1184B" w:rsidP="00BB577A" w:rsidRDefault="00B1184B" w14:paraId="6C6683A4" w14:textId="15238BE9">
      <w:pPr>
        <w:pStyle w:val="ListParagraph"/>
        <w:spacing w:before="120" w:after="120" w:line="228" w:lineRule="exact"/>
        <w:jc w:val="both"/>
        <w:rPr>
          <w:color w:val="000000" w:themeColor="text1"/>
          <w:sz w:val="19"/>
          <w:szCs w:val="19"/>
          <w:lang w:val="en-GB"/>
        </w:rPr>
      </w:pPr>
    </w:p>
    <w:p w:rsidR="00B1184B" w:rsidP="002F5A65" w:rsidRDefault="007092EE" w14:paraId="390346CD" w14:textId="256ABB1C">
      <w:pPr>
        <w:spacing w:before="120" w:after="120"/>
        <w:rPr>
          <w:rFonts w:ascii="Calibri" w:hAnsi="Calibri" w:eastAsia="Calibri" w:cs="Calibri"/>
          <w:b/>
          <w:bCs/>
          <w:color w:val="602A7A"/>
          <w:sz w:val="19"/>
          <w:szCs w:val="19"/>
        </w:rPr>
      </w:pPr>
      <w:r w:rsidRPr="002F5A65">
        <w:rPr>
          <w:rFonts w:ascii="Calibri" w:hAnsi="Calibri" w:eastAsia="Calibri" w:cs="Calibri"/>
          <w:b/>
          <w:bCs/>
          <w:color w:val="602A7A"/>
          <w:sz w:val="19"/>
          <w:szCs w:val="19"/>
        </w:rPr>
        <w:t xml:space="preserve">In order to truly appreciate the subject and create deep schema, </w:t>
      </w:r>
      <w:r w:rsidRPr="002F5A65" w:rsidR="0BEE4B3F">
        <w:rPr>
          <w:rFonts w:ascii="Calibri" w:hAnsi="Calibri" w:eastAsia="Calibri" w:cs="Calibri"/>
          <w:b/>
          <w:bCs/>
          <w:color w:val="602A7A"/>
          <w:sz w:val="19"/>
          <w:szCs w:val="19"/>
        </w:rPr>
        <w:t>Music</w:t>
      </w:r>
      <w:r w:rsidRPr="002F5A65">
        <w:rPr>
          <w:rFonts w:ascii="Calibri" w:hAnsi="Calibri" w:eastAsia="Calibri" w:cs="Calibri"/>
          <w:b/>
          <w:bCs/>
          <w:color w:val="602A7A"/>
          <w:sz w:val="19"/>
          <w:szCs w:val="19"/>
        </w:rPr>
        <w:t xml:space="preserve"> has been sequenced with the following rationale: </w:t>
      </w:r>
    </w:p>
    <w:p w:rsidRPr="009F549C" w:rsidR="00CA3457" w:rsidP="00CA3457" w:rsidRDefault="00CA3457" w14:paraId="0FBB2404" w14:textId="77777777">
      <w:pPr>
        <w:pStyle w:val="DCATopSubHeader"/>
        <w:rPr>
          <w:b w:val="0"/>
          <w:noProof w:val="0"/>
          <w:color w:val="auto"/>
          <w:sz w:val="19"/>
          <w:szCs w:val="19"/>
          <w:lang w:eastAsia="en-US"/>
        </w:rPr>
      </w:pPr>
      <w:r w:rsidRPr="009F549C">
        <w:rPr>
          <w:b w:val="0"/>
          <w:noProof w:val="0"/>
          <w:color w:val="auto"/>
          <w:sz w:val="19"/>
          <w:szCs w:val="19"/>
          <w:lang w:eastAsia="en-US"/>
        </w:rPr>
        <w:t>The purpose of the music curriculum is to build on any previous knowledge and skills through performing, composing and listening. They will develop their instrumental and vocal skills and explore how a variety of cultures have shaped a wide range of musical styles and traditions. They will deepen their understanding of ‘how’ by playing with accuracy and expression, improvise and compose using different structures, scales and tonalities, explore a range of notations and develop a deeper understanding of a wide range of key musicians and composers through listening and appraising. Students will develop confidence and resilience as well as self-discipline and teamwork.</w:t>
      </w:r>
    </w:p>
    <w:p w:rsidRPr="009F549C" w:rsidR="00CA3457" w:rsidP="2BC3A588" w:rsidRDefault="00CA3457" w14:paraId="1961740A" w14:textId="0CCFDC4A" w14:noSpellErr="1">
      <w:pPr>
        <w:pStyle w:val="DCATopSubHeader"/>
        <w:ind w:left="360"/>
        <w:rPr>
          <w:noProof w:val="0"/>
          <w:color w:val="7030A0"/>
          <w:sz w:val="19"/>
          <w:szCs w:val="19"/>
          <w:lang w:eastAsia="en-US"/>
        </w:rPr>
      </w:pPr>
      <w:r w:rsidRPr="2BC3A588" w:rsidR="00CA3457">
        <w:rPr>
          <w:noProof w:val="0"/>
          <w:color w:val="7030A0"/>
          <w:sz w:val="19"/>
          <w:szCs w:val="19"/>
          <w:lang w:eastAsia="en-US"/>
        </w:rPr>
        <w:t>Key skills &amp; concepts of learning</w:t>
      </w:r>
    </w:p>
    <w:p w:rsidRPr="009F549C" w:rsidR="00CA3457" w:rsidP="2BC3A588" w:rsidRDefault="00CA3457" w14:paraId="4AAD5B28" w14:textId="77777777" w14:noSpellErr="1">
      <w:pPr>
        <w:pStyle w:val="DCATopSubHeader"/>
        <w:numPr>
          <w:ilvl w:val="0"/>
          <w:numId w:val="8"/>
        </w:numPr>
        <w:spacing w:line="240" w:lineRule="auto"/>
        <w:ind/>
        <w:rPr>
          <w:b w:val="0"/>
          <w:bCs w:val="0"/>
          <w:noProof w:val="0"/>
          <w:color w:val="auto"/>
          <w:sz w:val="19"/>
          <w:szCs w:val="19"/>
          <w:lang w:eastAsia="en-US"/>
        </w:rPr>
      </w:pPr>
      <w:r w:rsidRPr="2BC3A588" w:rsidR="00CA3457">
        <w:rPr>
          <w:b w:val="0"/>
          <w:bCs w:val="0"/>
          <w:noProof w:val="0"/>
          <w:color w:val="auto"/>
          <w:sz w:val="19"/>
          <w:szCs w:val="19"/>
          <w:lang w:eastAsia="en-US"/>
        </w:rPr>
        <w:t>Develop knowledge and understanding</w:t>
      </w:r>
    </w:p>
    <w:p w:rsidRPr="009F549C" w:rsidR="00CA3457" w:rsidP="2BC3A588" w:rsidRDefault="00CA3457" w14:paraId="778ED7DB" w14:textId="77777777" w14:noSpellErr="1">
      <w:pPr>
        <w:pStyle w:val="DCATopSubHeader"/>
        <w:numPr>
          <w:ilvl w:val="0"/>
          <w:numId w:val="8"/>
        </w:numPr>
        <w:spacing w:line="240" w:lineRule="auto"/>
        <w:ind/>
        <w:rPr>
          <w:b w:val="0"/>
          <w:bCs w:val="0"/>
          <w:noProof w:val="0"/>
          <w:color w:val="auto"/>
          <w:sz w:val="19"/>
          <w:szCs w:val="19"/>
          <w:lang w:eastAsia="en-US"/>
        </w:rPr>
      </w:pPr>
      <w:r w:rsidRPr="2BC3A588" w:rsidR="00CA3457">
        <w:rPr>
          <w:b w:val="0"/>
          <w:bCs w:val="0"/>
          <w:noProof w:val="0"/>
          <w:color w:val="auto"/>
          <w:sz w:val="19"/>
          <w:szCs w:val="19"/>
          <w:lang w:eastAsia="en-US"/>
        </w:rPr>
        <w:t>Perform, compose and listen to music</w:t>
      </w:r>
    </w:p>
    <w:p w:rsidRPr="009F549C" w:rsidR="00CA3457" w:rsidP="2BC3A588" w:rsidRDefault="00CA3457" w14:paraId="3DFBF3F4" w14:textId="77777777" w14:noSpellErr="1">
      <w:pPr>
        <w:pStyle w:val="DCATopSubHeader"/>
        <w:numPr>
          <w:ilvl w:val="0"/>
          <w:numId w:val="8"/>
        </w:numPr>
        <w:spacing w:line="240" w:lineRule="auto"/>
        <w:ind/>
        <w:rPr>
          <w:b w:val="0"/>
          <w:bCs w:val="0"/>
          <w:noProof w:val="0"/>
          <w:color w:val="auto"/>
          <w:sz w:val="19"/>
          <w:szCs w:val="19"/>
          <w:lang w:eastAsia="en-US"/>
        </w:rPr>
      </w:pPr>
      <w:r w:rsidRPr="2BC3A588" w:rsidR="00CA3457">
        <w:rPr>
          <w:b w:val="0"/>
          <w:bCs w:val="0"/>
          <w:noProof w:val="0"/>
          <w:color w:val="auto"/>
          <w:sz w:val="19"/>
          <w:szCs w:val="19"/>
          <w:lang w:eastAsia="en-US"/>
        </w:rPr>
        <w:t>Develop instrumental and vocal skills</w:t>
      </w:r>
    </w:p>
    <w:p w:rsidRPr="009F549C" w:rsidR="00CA3457" w:rsidP="2BC3A588" w:rsidRDefault="00CA3457" w14:paraId="05CABA2D" w14:textId="77777777" w14:noSpellErr="1">
      <w:pPr>
        <w:pStyle w:val="DCATopSubHeader"/>
        <w:numPr>
          <w:ilvl w:val="0"/>
          <w:numId w:val="8"/>
        </w:numPr>
        <w:spacing w:line="240" w:lineRule="auto"/>
        <w:ind/>
        <w:rPr>
          <w:b w:val="0"/>
          <w:bCs w:val="0"/>
          <w:noProof w:val="0"/>
          <w:color w:val="auto"/>
          <w:sz w:val="19"/>
          <w:szCs w:val="19"/>
          <w:lang w:eastAsia="en-US"/>
        </w:rPr>
      </w:pPr>
      <w:r w:rsidRPr="2BC3A588" w:rsidR="00CA3457">
        <w:rPr>
          <w:b w:val="0"/>
          <w:bCs w:val="0"/>
          <w:noProof w:val="0"/>
          <w:color w:val="auto"/>
          <w:sz w:val="19"/>
          <w:szCs w:val="19"/>
          <w:lang w:eastAsia="en-US"/>
        </w:rPr>
        <w:t>Explore cultures, musical styles and traditions</w:t>
      </w:r>
    </w:p>
    <w:p w:rsidR="00CA3457" w:rsidP="2BC3A588" w:rsidRDefault="00CA3457" w14:paraId="5B931284" w14:textId="67428664">
      <w:pPr>
        <w:pStyle w:val="DCATopSubHeader"/>
        <w:numPr>
          <w:ilvl w:val="0"/>
          <w:numId w:val="8"/>
        </w:numPr>
        <w:spacing w:line="240" w:lineRule="auto"/>
        <w:ind/>
        <w:rPr>
          <w:b w:val="0"/>
          <w:bCs w:val="0"/>
          <w:noProof w:val="0"/>
          <w:color w:val="auto"/>
          <w:sz w:val="19"/>
          <w:szCs w:val="19"/>
          <w:lang w:eastAsia="en-US"/>
        </w:rPr>
      </w:pPr>
      <w:r w:rsidRPr="2BC3A588" w:rsidR="00CA3457">
        <w:rPr>
          <w:b w:val="0"/>
          <w:bCs w:val="0"/>
          <w:noProof w:val="0"/>
          <w:color w:val="auto"/>
          <w:sz w:val="19"/>
          <w:szCs w:val="19"/>
          <w:lang w:eastAsia="en-US"/>
        </w:rPr>
        <w:t>Play with accuracy &amp; expression</w:t>
      </w:r>
    </w:p>
    <w:p w:rsidR="2BC3A588" w:rsidP="655CE87B" w:rsidRDefault="2BC3A588" w14:paraId="4B4FC28B" w14:textId="7C4FA96C">
      <w:pPr>
        <w:pStyle w:val="DCATopSubHeader"/>
        <w:numPr>
          <w:ilvl w:val="0"/>
          <w:numId w:val="8"/>
        </w:numPr>
        <w:spacing w:before="120" w:after="120" w:line="240" w:lineRule="auto"/>
        <w:rPr>
          <w:b w:val="0"/>
          <w:bCs w:val="0"/>
          <w:noProof w:val="0"/>
          <w:color w:val="000000" w:themeColor="text1" w:themeTint="FF" w:themeShade="FF"/>
          <w:sz w:val="19"/>
          <w:szCs w:val="19"/>
          <w:lang w:eastAsia="en-US"/>
        </w:rPr>
      </w:pPr>
      <w:r w:rsidRPr="655CE87B" w:rsidR="00CA3457">
        <w:rPr>
          <w:b w:val="0"/>
          <w:bCs w:val="0"/>
          <w:noProof w:val="0"/>
          <w:color w:val="auto"/>
          <w:sz w:val="19"/>
          <w:szCs w:val="19"/>
          <w:lang w:eastAsia="en-US"/>
        </w:rPr>
        <w:t>Develop confidence, resilience, self-discipline and teamwork</w:t>
      </w:r>
    </w:p>
    <w:p w:rsidR="655CE87B" w:rsidP="655CE87B" w:rsidRDefault="655CE87B" w14:paraId="1BA6DF66" w14:textId="3B814532">
      <w:pPr>
        <w:pStyle w:val="DCATopSubHeader"/>
        <w:spacing w:before="120" w:after="120" w:line="240" w:lineRule="auto"/>
        <w:rPr>
          <w:b w:val="0"/>
          <w:bCs w:val="0"/>
          <w:noProof w:val="0"/>
          <w:color w:val="000000" w:themeColor="text1" w:themeTint="FF" w:themeShade="FF"/>
          <w:sz w:val="19"/>
          <w:szCs w:val="19"/>
          <w:lang w:eastAsia="en-US"/>
        </w:rPr>
      </w:pPr>
    </w:p>
    <w:p w:rsidRPr="00CA3457" w:rsidR="00CA3457" w:rsidP="2BC3A588" w:rsidRDefault="00CA3457" w14:paraId="5DF947EB" w14:textId="2E76432A">
      <w:pPr>
        <w:spacing w:before="120" w:after="120" w:line="228" w:lineRule="exact"/>
        <w:jc w:val="both"/>
        <w:rPr>
          <w:rFonts w:ascii="Calibri" w:hAnsi="Calibri" w:eastAsia="Calibri" w:cs="Calibri"/>
          <w:b w:val="1"/>
          <w:bCs w:val="1"/>
          <w:color w:val="7030A0" w:themeColor="text1"/>
          <w:sz w:val="19"/>
          <w:szCs w:val="19"/>
          <w:u w:val="none"/>
          <w:lang w:val="en-GB"/>
        </w:rPr>
      </w:pPr>
      <w:r w:rsidRPr="2BC3A588" w:rsidR="2BC3A588">
        <w:rPr>
          <w:rFonts w:ascii="Calibri" w:hAnsi="Calibri" w:eastAsia="Calibri" w:cs="Calibri"/>
          <w:b w:val="1"/>
          <w:bCs w:val="1"/>
          <w:color w:val="7030A0"/>
          <w:sz w:val="19"/>
          <w:szCs w:val="19"/>
          <w:u w:val="none"/>
          <w:lang w:val="en-GB"/>
        </w:rPr>
        <w:t>Year 7:</w:t>
      </w:r>
    </w:p>
    <w:p w:rsidRPr="00CA3457" w:rsidR="00BB577A" w:rsidP="00CA3457" w:rsidRDefault="00CA3457" w14:paraId="2EEA43B0" w14:textId="25E922F1">
      <w:pPr>
        <w:pStyle w:val="ListParagraph"/>
        <w:numPr>
          <w:ilvl w:val="0"/>
          <w:numId w:val="6"/>
        </w:numPr>
        <w:spacing w:before="120" w:after="120" w:line="228" w:lineRule="exact"/>
        <w:jc w:val="both"/>
        <w:rPr>
          <w:rFonts w:ascii="Calibri" w:hAnsi="Calibri" w:eastAsia="Calibri" w:cs="Calibri"/>
          <w:color w:val="000000" w:themeColor="text1"/>
          <w:sz w:val="19"/>
          <w:szCs w:val="19"/>
          <w:lang w:val="en-GB"/>
        </w:rPr>
      </w:pPr>
      <w:r w:rsidRPr="00CA3457">
        <w:rPr>
          <w:rFonts w:ascii="Calibri" w:hAnsi="Calibri" w:eastAsia="Calibri" w:cs="Calibri"/>
          <w:color w:val="000000" w:themeColor="text1"/>
          <w:sz w:val="19"/>
          <w:szCs w:val="19"/>
          <w:lang w:val="en-GB"/>
        </w:rPr>
        <w:t>S</w:t>
      </w:r>
      <w:r w:rsidRPr="00CA3457" w:rsidR="007092EE">
        <w:rPr>
          <w:rFonts w:ascii="Calibri" w:hAnsi="Calibri" w:eastAsia="Calibri" w:cs="Calibri"/>
          <w:color w:val="000000" w:themeColor="text1"/>
          <w:sz w:val="19"/>
          <w:szCs w:val="19"/>
          <w:lang w:val="en-GB"/>
        </w:rPr>
        <w:t xml:space="preserve">tudents will be exposed to a wide range of </w:t>
      </w:r>
      <w:r w:rsidRPr="00CA3457" w:rsidR="0530D833">
        <w:rPr>
          <w:rFonts w:ascii="Calibri" w:hAnsi="Calibri" w:eastAsia="Calibri" w:cs="Calibri"/>
          <w:color w:val="000000" w:themeColor="text1"/>
          <w:sz w:val="19"/>
          <w:szCs w:val="19"/>
          <w:lang w:val="en-GB"/>
        </w:rPr>
        <w:t xml:space="preserve">music from a </w:t>
      </w:r>
      <w:r w:rsidRPr="00CA3457" w:rsidR="007092EE">
        <w:rPr>
          <w:rFonts w:ascii="Calibri" w:hAnsi="Calibri" w:eastAsia="Calibri" w:cs="Calibri"/>
          <w:color w:val="000000" w:themeColor="text1"/>
          <w:sz w:val="19"/>
          <w:szCs w:val="19"/>
          <w:lang w:val="en-GB"/>
        </w:rPr>
        <w:t xml:space="preserve">variety of time periods. </w:t>
      </w:r>
      <w:r w:rsidRPr="00CA3457" w:rsidR="0460C175">
        <w:rPr>
          <w:rFonts w:ascii="Calibri" w:hAnsi="Calibri" w:eastAsia="Calibri" w:cs="Calibri"/>
          <w:color w:val="000000" w:themeColor="text1"/>
          <w:sz w:val="19"/>
          <w:szCs w:val="19"/>
          <w:lang w:val="en-GB"/>
        </w:rPr>
        <w:t xml:space="preserve">The year 7 curriculum has been designed </w:t>
      </w:r>
      <w:r w:rsidRPr="00CA3457" w:rsidR="5F1F38FC">
        <w:rPr>
          <w:rFonts w:ascii="Calibri" w:hAnsi="Calibri" w:eastAsia="Calibri" w:cs="Calibri"/>
          <w:color w:val="000000" w:themeColor="text1"/>
          <w:sz w:val="19"/>
          <w:szCs w:val="19"/>
          <w:lang w:val="en-GB"/>
        </w:rPr>
        <w:t>with ‘skill development’ in mind, with a large emphasis placed on developing listening skills</w:t>
      </w:r>
      <w:r w:rsidRPr="00CA3457" w:rsidR="6913FBD6">
        <w:rPr>
          <w:rFonts w:ascii="Calibri" w:hAnsi="Calibri" w:eastAsia="Calibri" w:cs="Calibri"/>
          <w:color w:val="000000" w:themeColor="text1"/>
          <w:sz w:val="19"/>
          <w:szCs w:val="19"/>
          <w:lang w:val="en-GB"/>
        </w:rPr>
        <w:t xml:space="preserve"> and </w:t>
      </w:r>
      <w:r w:rsidRPr="00CA3457" w:rsidR="5F1F38FC">
        <w:rPr>
          <w:rFonts w:ascii="Calibri" w:hAnsi="Calibri" w:eastAsia="Calibri" w:cs="Calibri"/>
          <w:color w:val="000000" w:themeColor="text1"/>
          <w:sz w:val="19"/>
          <w:szCs w:val="19"/>
          <w:lang w:val="en-GB"/>
        </w:rPr>
        <w:t xml:space="preserve">theoretical </w:t>
      </w:r>
      <w:r w:rsidRPr="00CA3457" w:rsidR="72A1B5BF">
        <w:rPr>
          <w:rFonts w:ascii="Calibri" w:hAnsi="Calibri" w:eastAsia="Calibri" w:cs="Calibri"/>
          <w:color w:val="000000" w:themeColor="text1"/>
          <w:sz w:val="19"/>
          <w:szCs w:val="19"/>
          <w:lang w:val="en-GB"/>
        </w:rPr>
        <w:t>knowledge of music, including reading music written for a variety of different instruments.</w:t>
      </w:r>
      <w:r w:rsidRPr="00CA3457" w:rsidR="6FD84954">
        <w:rPr>
          <w:rFonts w:ascii="Calibri" w:hAnsi="Calibri" w:eastAsia="Calibri" w:cs="Calibri"/>
          <w:color w:val="000000" w:themeColor="text1"/>
          <w:sz w:val="19"/>
          <w:szCs w:val="19"/>
          <w:lang w:val="en-GB"/>
        </w:rPr>
        <w:t xml:space="preserve"> The year 7 curriculum for music has been designed to accommodate the wide range of musical experiences that students may have received at primary school.</w:t>
      </w:r>
      <w:r w:rsidRPr="00CA3457" w:rsidR="72A1B5BF">
        <w:rPr>
          <w:rFonts w:ascii="Calibri" w:hAnsi="Calibri" w:eastAsia="Calibri" w:cs="Calibri"/>
          <w:color w:val="000000" w:themeColor="text1"/>
          <w:sz w:val="19"/>
          <w:szCs w:val="19"/>
          <w:lang w:val="en-GB"/>
        </w:rPr>
        <w:t xml:space="preserve"> </w:t>
      </w:r>
    </w:p>
    <w:p w:rsidR="00BB577A" w:rsidP="56069897" w:rsidRDefault="17E0693D" w14:paraId="1CDDBA36" w14:textId="7C69B77B">
      <w:pPr>
        <w:pStyle w:val="ListParagraph"/>
        <w:numPr>
          <w:ilvl w:val="0"/>
          <w:numId w:val="6"/>
        </w:numPr>
        <w:spacing w:before="120" w:after="120" w:line="228" w:lineRule="exact"/>
        <w:jc w:val="both"/>
        <w:rPr>
          <w:rFonts w:ascii="Calibri" w:hAnsi="Calibri" w:eastAsia="Calibri" w:cs="Calibri"/>
          <w:color w:val="000000" w:themeColor="text1"/>
          <w:sz w:val="19"/>
          <w:szCs w:val="19"/>
          <w:lang w:val="en-GB"/>
        </w:rPr>
      </w:pPr>
      <w:r w:rsidRPr="655CE87B" w:rsidR="17E0693D">
        <w:rPr>
          <w:rFonts w:ascii="Calibri" w:hAnsi="Calibri" w:eastAsia="Calibri" w:cs="Calibri"/>
          <w:color w:val="000000" w:themeColor="text1" w:themeTint="FF" w:themeShade="FF"/>
          <w:sz w:val="19"/>
          <w:szCs w:val="19"/>
          <w:lang w:val="en-GB"/>
        </w:rPr>
        <w:t xml:space="preserve">Students will begin with a unit </w:t>
      </w:r>
      <w:r w:rsidRPr="655CE87B" w:rsidR="60A53439">
        <w:rPr>
          <w:rFonts w:ascii="Calibri" w:hAnsi="Calibri" w:eastAsia="Calibri" w:cs="Calibri"/>
          <w:color w:val="000000" w:themeColor="text1" w:themeTint="FF" w:themeShade="FF"/>
          <w:sz w:val="19"/>
          <w:szCs w:val="19"/>
          <w:lang w:val="en-GB"/>
        </w:rPr>
        <w:t xml:space="preserve">based </w:t>
      </w:r>
      <w:r w:rsidRPr="655CE87B" w:rsidR="17E0693D">
        <w:rPr>
          <w:rFonts w:ascii="Calibri" w:hAnsi="Calibri" w:eastAsia="Calibri" w:cs="Calibri"/>
          <w:color w:val="000000" w:themeColor="text1" w:themeTint="FF" w:themeShade="FF"/>
          <w:sz w:val="19"/>
          <w:szCs w:val="19"/>
          <w:lang w:val="en-GB"/>
        </w:rPr>
        <w:t>on the Musical Elements to provide a secure foundation to their knowledge of how to describe the music that they are listening to/perf</w:t>
      </w:r>
      <w:r w:rsidRPr="655CE87B" w:rsidR="11FE04FB">
        <w:rPr>
          <w:rFonts w:ascii="Calibri" w:hAnsi="Calibri" w:eastAsia="Calibri" w:cs="Calibri"/>
          <w:color w:val="000000" w:themeColor="text1" w:themeTint="FF" w:themeShade="FF"/>
          <w:sz w:val="19"/>
          <w:szCs w:val="19"/>
          <w:lang w:val="en-GB"/>
        </w:rPr>
        <w:t>orming</w:t>
      </w:r>
      <w:r w:rsidRPr="655CE87B" w:rsidR="223433E0">
        <w:rPr>
          <w:rFonts w:ascii="Calibri" w:hAnsi="Calibri" w:eastAsia="Calibri" w:cs="Calibri"/>
          <w:color w:val="000000" w:themeColor="text1" w:themeTint="FF" w:themeShade="FF"/>
          <w:sz w:val="19"/>
          <w:szCs w:val="19"/>
          <w:lang w:val="en-GB"/>
        </w:rPr>
        <w:t>,</w:t>
      </w:r>
      <w:r w:rsidRPr="655CE87B" w:rsidR="007092EE">
        <w:rPr>
          <w:rFonts w:ascii="Calibri" w:hAnsi="Calibri" w:eastAsia="Calibri" w:cs="Calibri"/>
          <w:color w:val="000000" w:themeColor="text1" w:themeTint="FF" w:themeShade="FF"/>
          <w:sz w:val="19"/>
          <w:szCs w:val="19"/>
          <w:lang w:val="en-GB"/>
        </w:rPr>
        <w:t xml:space="preserve"> </w:t>
      </w:r>
      <w:r w:rsidRPr="655CE87B" w:rsidR="5377139D">
        <w:rPr>
          <w:rFonts w:ascii="Calibri" w:hAnsi="Calibri" w:eastAsia="Calibri" w:cs="Calibri"/>
          <w:color w:val="000000" w:themeColor="text1" w:themeTint="FF" w:themeShade="FF"/>
          <w:sz w:val="19"/>
          <w:szCs w:val="19"/>
          <w:lang w:val="en-GB"/>
        </w:rPr>
        <w:t xml:space="preserve">learning </w:t>
      </w:r>
      <w:r w:rsidRPr="655CE87B" w:rsidR="56854E6E">
        <w:rPr>
          <w:rFonts w:ascii="Calibri" w:hAnsi="Calibri" w:eastAsia="Calibri" w:cs="Calibri"/>
          <w:color w:val="000000" w:themeColor="text1" w:themeTint="FF" w:themeShade="FF"/>
          <w:sz w:val="19"/>
          <w:szCs w:val="19"/>
          <w:lang w:val="en-GB"/>
        </w:rPr>
        <w:t>musical</w:t>
      </w:r>
      <w:r w:rsidRPr="655CE87B" w:rsidR="007092EE">
        <w:rPr>
          <w:rFonts w:ascii="Calibri" w:hAnsi="Calibri" w:eastAsia="Calibri" w:cs="Calibri"/>
          <w:color w:val="000000" w:themeColor="text1" w:themeTint="FF" w:themeShade="FF"/>
          <w:sz w:val="19"/>
          <w:szCs w:val="19"/>
          <w:lang w:val="en-GB"/>
        </w:rPr>
        <w:t xml:space="preserve"> terminology which will be </w:t>
      </w:r>
      <w:r w:rsidRPr="655CE87B" w:rsidR="5B64651C">
        <w:rPr>
          <w:rFonts w:ascii="Calibri" w:hAnsi="Calibri" w:eastAsia="Calibri" w:cs="Calibri"/>
          <w:color w:val="000000" w:themeColor="text1" w:themeTint="FF" w:themeShade="FF"/>
          <w:sz w:val="19"/>
          <w:szCs w:val="19"/>
          <w:lang w:val="en-GB"/>
        </w:rPr>
        <w:t>used throughout their time studying music in KS3/4</w:t>
      </w:r>
      <w:r w:rsidRPr="655CE87B" w:rsidR="007092EE">
        <w:rPr>
          <w:rFonts w:ascii="Calibri" w:hAnsi="Calibri" w:eastAsia="Calibri" w:cs="Calibri"/>
          <w:color w:val="000000" w:themeColor="text1" w:themeTint="FF" w:themeShade="FF"/>
          <w:sz w:val="19"/>
          <w:szCs w:val="19"/>
          <w:lang w:val="en-GB"/>
        </w:rPr>
        <w:t xml:space="preserve">. </w:t>
      </w:r>
    </w:p>
    <w:p w:rsidR="2BC3A588" w:rsidP="655CE87B" w:rsidRDefault="2BC3A588" w14:paraId="399AF2F6" w14:textId="65A41EFB">
      <w:pPr>
        <w:pStyle w:val="ListParagraph"/>
        <w:numPr>
          <w:ilvl w:val="0"/>
          <w:numId w:val="6"/>
        </w:numPr>
        <w:suppressLineNumbers w:val="0"/>
        <w:bidi w:val="0"/>
        <w:spacing w:before="120" w:beforeAutospacing="off" w:after="120" w:afterAutospacing="off" w:line="228" w:lineRule="exact"/>
        <w:ind w:left="720" w:right="0" w:hanging="360"/>
        <w:jc w:val="both"/>
        <w:rPr>
          <w:rFonts w:ascii="Calibri" w:hAnsi="Calibri" w:eastAsia="Calibri" w:cs="Calibri"/>
          <w:color w:val="000000" w:themeColor="text1" w:themeTint="FF" w:themeShade="FF"/>
          <w:sz w:val="19"/>
          <w:szCs w:val="19"/>
          <w:lang w:val="en-GB"/>
        </w:rPr>
      </w:pPr>
      <w:r w:rsidRPr="655CE87B" w:rsidR="2BC3A588">
        <w:rPr>
          <w:rFonts w:ascii="Calibri" w:hAnsi="Calibri" w:eastAsia="Calibri" w:cs="Calibri"/>
          <w:color w:val="000000" w:themeColor="text1" w:themeTint="FF" w:themeShade="FF"/>
          <w:sz w:val="19"/>
          <w:szCs w:val="19"/>
          <w:lang w:val="en-GB"/>
        </w:rPr>
        <w:t>At the second half of cycle 1 students will be</w:t>
      </w:r>
      <w:r w:rsidRPr="655CE87B" w:rsidR="57F244CF">
        <w:rPr>
          <w:rFonts w:ascii="Calibri" w:hAnsi="Calibri" w:eastAsia="Calibri" w:cs="Calibri"/>
          <w:color w:val="000000" w:themeColor="text1" w:themeTint="FF" w:themeShade="FF"/>
          <w:sz w:val="19"/>
          <w:szCs w:val="19"/>
          <w:lang w:val="en-GB"/>
        </w:rPr>
        <w:t xml:space="preserve"> </w:t>
      </w:r>
      <w:r w:rsidRPr="655CE87B" w:rsidR="77E3E93C">
        <w:rPr>
          <w:rFonts w:ascii="Calibri" w:hAnsi="Calibri" w:eastAsia="Calibri" w:cs="Calibri"/>
          <w:color w:val="000000" w:themeColor="text1" w:themeTint="FF" w:themeShade="FF"/>
          <w:sz w:val="19"/>
          <w:szCs w:val="19"/>
          <w:lang w:val="en-GB"/>
        </w:rPr>
        <w:t>learning to sing</w:t>
      </w:r>
      <w:r w:rsidRPr="655CE87B" w:rsidR="2E9D28A5">
        <w:rPr>
          <w:rFonts w:ascii="Calibri" w:hAnsi="Calibri" w:eastAsia="Calibri" w:cs="Calibri"/>
          <w:color w:val="000000" w:themeColor="text1" w:themeTint="FF" w:themeShade="FF"/>
          <w:sz w:val="19"/>
          <w:szCs w:val="19"/>
          <w:lang w:val="en-GB"/>
        </w:rPr>
        <w:t xml:space="preserve"> in harmony with others</w:t>
      </w:r>
      <w:r w:rsidRPr="655CE87B" w:rsidR="037442D7">
        <w:rPr>
          <w:rFonts w:ascii="Calibri" w:hAnsi="Calibri" w:eastAsia="Calibri" w:cs="Calibri"/>
          <w:color w:val="000000" w:themeColor="text1" w:themeTint="FF" w:themeShade="FF"/>
          <w:sz w:val="19"/>
          <w:szCs w:val="19"/>
          <w:lang w:val="en-GB"/>
        </w:rPr>
        <w:t>. The purpose of this unit is to ensure that students are</w:t>
      </w:r>
      <w:r w:rsidRPr="655CE87B" w:rsidR="68C317C7">
        <w:rPr>
          <w:rFonts w:ascii="Calibri" w:hAnsi="Calibri" w:eastAsia="Calibri" w:cs="Calibri"/>
          <w:color w:val="000000" w:themeColor="text1" w:themeTint="FF" w:themeShade="FF"/>
          <w:sz w:val="19"/>
          <w:szCs w:val="19"/>
          <w:lang w:val="en-GB"/>
        </w:rPr>
        <w:t xml:space="preserve"> building on their prior </w:t>
      </w:r>
      <w:r w:rsidRPr="655CE87B" w:rsidR="7964B0B0">
        <w:rPr>
          <w:rFonts w:ascii="Calibri" w:hAnsi="Calibri" w:eastAsia="Calibri" w:cs="Calibri"/>
          <w:color w:val="000000" w:themeColor="text1" w:themeTint="FF" w:themeShade="FF"/>
          <w:sz w:val="19"/>
          <w:szCs w:val="19"/>
          <w:lang w:val="en-GB"/>
        </w:rPr>
        <w:t>knowledge</w:t>
      </w:r>
      <w:r w:rsidRPr="655CE87B" w:rsidR="68C317C7">
        <w:rPr>
          <w:rFonts w:ascii="Calibri" w:hAnsi="Calibri" w:eastAsia="Calibri" w:cs="Calibri"/>
          <w:color w:val="000000" w:themeColor="text1" w:themeTint="FF" w:themeShade="FF"/>
          <w:sz w:val="19"/>
          <w:szCs w:val="19"/>
          <w:lang w:val="en-GB"/>
        </w:rPr>
        <w:t xml:space="preserve"> of singing in unison</w:t>
      </w:r>
      <w:r w:rsidRPr="655CE87B" w:rsidR="2C66BB2F">
        <w:rPr>
          <w:rFonts w:ascii="Calibri" w:hAnsi="Calibri" w:eastAsia="Calibri" w:cs="Calibri"/>
          <w:color w:val="000000" w:themeColor="text1" w:themeTint="FF" w:themeShade="FF"/>
          <w:sz w:val="19"/>
          <w:szCs w:val="19"/>
          <w:lang w:val="en-GB"/>
        </w:rPr>
        <w:t xml:space="preserve"> with accuracy of pitch and rhythm. </w:t>
      </w:r>
      <w:r w:rsidRPr="655CE87B" w:rsidR="72C6510A">
        <w:rPr>
          <w:rFonts w:ascii="Calibri" w:hAnsi="Calibri" w:eastAsia="Calibri" w:cs="Calibri"/>
          <w:color w:val="000000" w:themeColor="text1" w:themeTint="FF" w:themeShade="FF"/>
          <w:sz w:val="19"/>
          <w:szCs w:val="19"/>
          <w:lang w:val="en-GB"/>
        </w:rPr>
        <w:t xml:space="preserve">This will be taught in an engaging acapella group style, with beat boxing techniques and instrumental accompaniment sounds. </w:t>
      </w:r>
    </w:p>
    <w:p w:rsidR="00BB577A" w:rsidP="264B6001" w:rsidRDefault="17E0693D" w14:paraId="021FE12B" w14:textId="2066570D">
      <w:pPr>
        <w:pStyle w:val="ListParagraph"/>
        <w:numPr>
          <w:ilvl w:val="0"/>
          <w:numId w:val="6"/>
        </w:numPr>
        <w:spacing w:before="120" w:after="120" w:line="228" w:lineRule="exact"/>
        <w:jc w:val="both"/>
        <w:rPr>
          <w:rFonts w:ascii="Calibri" w:hAnsi="Calibri" w:eastAsia="Calibri" w:cs="Calibri"/>
          <w:color w:val="000000" w:themeColor="text1"/>
          <w:sz w:val="19"/>
          <w:szCs w:val="19"/>
          <w:lang w:val="en-US"/>
        </w:rPr>
      </w:pPr>
      <w:r w:rsidRPr="655CE87B" w:rsidR="59B17D13">
        <w:rPr>
          <w:rFonts w:ascii="Calibri" w:hAnsi="Calibri" w:eastAsia="Calibri" w:cs="Calibri"/>
          <w:color w:val="000000" w:themeColor="text1" w:themeTint="FF" w:themeShade="FF"/>
          <w:sz w:val="19"/>
          <w:szCs w:val="19"/>
          <w:lang w:val="en-US"/>
        </w:rPr>
        <w:t xml:space="preserve">In cycle 2, students are properly introduced to the keyboard as they </w:t>
      </w:r>
      <w:r w:rsidRPr="655CE87B" w:rsidR="59B17D13">
        <w:rPr>
          <w:rFonts w:ascii="Calibri" w:hAnsi="Calibri" w:eastAsia="Calibri" w:cs="Calibri"/>
          <w:color w:val="000000" w:themeColor="text1" w:themeTint="FF" w:themeShade="FF"/>
          <w:sz w:val="19"/>
          <w:szCs w:val="19"/>
          <w:lang w:val="en-US"/>
        </w:rPr>
        <w:t>consolidate</w:t>
      </w:r>
      <w:r w:rsidRPr="655CE87B" w:rsidR="59B17D13">
        <w:rPr>
          <w:rFonts w:ascii="Calibri" w:hAnsi="Calibri" w:eastAsia="Calibri" w:cs="Calibri"/>
          <w:color w:val="000000" w:themeColor="text1" w:themeTint="FF" w:themeShade="FF"/>
          <w:sz w:val="19"/>
          <w:szCs w:val="19"/>
          <w:lang w:val="en-US"/>
        </w:rPr>
        <w:t xml:space="preserve"> knowledge </w:t>
      </w:r>
      <w:r w:rsidRPr="655CE87B" w:rsidR="756FA104">
        <w:rPr>
          <w:rFonts w:ascii="Calibri" w:hAnsi="Calibri" w:eastAsia="Calibri" w:cs="Calibri"/>
          <w:color w:val="000000" w:themeColor="text1" w:themeTint="FF" w:themeShade="FF"/>
          <w:sz w:val="19"/>
          <w:szCs w:val="19"/>
          <w:lang w:val="en-US"/>
        </w:rPr>
        <w:t xml:space="preserve">from the first cycle on </w:t>
      </w:r>
      <w:r w:rsidRPr="655CE87B" w:rsidR="43063D6A">
        <w:rPr>
          <w:rFonts w:ascii="Calibri" w:hAnsi="Calibri" w:eastAsia="Calibri" w:cs="Calibri"/>
          <w:color w:val="000000" w:themeColor="text1" w:themeTint="FF" w:themeShade="FF"/>
          <w:sz w:val="19"/>
          <w:szCs w:val="19"/>
          <w:lang w:val="en-US"/>
        </w:rPr>
        <w:t>rhythm</w:t>
      </w:r>
      <w:r w:rsidRPr="655CE87B" w:rsidR="756FA104">
        <w:rPr>
          <w:rFonts w:ascii="Calibri" w:hAnsi="Calibri" w:eastAsia="Calibri" w:cs="Calibri"/>
          <w:color w:val="000000" w:themeColor="text1" w:themeTint="FF" w:themeShade="FF"/>
          <w:sz w:val="19"/>
          <w:szCs w:val="19"/>
          <w:lang w:val="en-US"/>
        </w:rPr>
        <w:t xml:space="preserve"> and </w:t>
      </w:r>
      <w:r w:rsidRPr="655CE87B" w:rsidR="4EFF7765">
        <w:rPr>
          <w:rFonts w:ascii="Calibri" w:hAnsi="Calibri" w:eastAsia="Calibri" w:cs="Calibri"/>
          <w:color w:val="000000" w:themeColor="text1" w:themeTint="FF" w:themeShade="FF"/>
          <w:sz w:val="19"/>
          <w:szCs w:val="19"/>
          <w:lang w:val="en-US"/>
        </w:rPr>
        <w:t xml:space="preserve">pitch by </w:t>
      </w:r>
      <w:r w:rsidRPr="655CE87B" w:rsidR="756FA104">
        <w:rPr>
          <w:rFonts w:ascii="Calibri" w:hAnsi="Calibri" w:eastAsia="Calibri" w:cs="Calibri"/>
          <w:color w:val="000000" w:themeColor="text1" w:themeTint="FF" w:themeShade="FF"/>
          <w:sz w:val="19"/>
          <w:szCs w:val="19"/>
          <w:lang w:val="en-US"/>
        </w:rPr>
        <w:t xml:space="preserve">practically </w:t>
      </w:r>
      <w:r w:rsidRPr="655CE87B" w:rsidR="756FA104">
        <w:rPr>
          <w:rFonts w:ascii="Calibri" w:hAnsi="Calibri" w:eastAsia="Calibri" w:cs="Calibri"/>
          <w:color w:val="000000" w:themeColor="text1" w:themeTint="FF" w:themeShade="FF"/>
          <w:sz w:val="19"/>
          <w:szCs w:val="19"/>
          <w:lang w:val="en-US"/>
        </w:rPr>
        <w:t>apply</w:t>
      </w:r>
      <w:r w:rsidRPr="655CE87B" w:rsidR="4A343A5C">
        <w:rPr>
          <w:rFonts w:ascii="Calibri" w:hAnsi="Calibri" w:eastAsia="Calibri" w:cs="Calibri"/>
          <w:color w:val="000000" w:themeColor="text1" w:themeTint="FF" w:themeShade="FF"/>
          <w:sz w:val="19"/>
          <w:szCs w:val="19"/>
          <w:lang w:val="en-US"/>
        </w:rPr>
        <w:t>ing</w:t>
      </w:r>
      <w:r w:rsidRPr="655CE87B" w:rsidR="756FA104">
        <w:rPr>
          <w:rFonts w:ascii="Calibri" w:hAnsi="Calibri" w:eastAsia="Calibri" w:cs="Calibri"/>
          <w:color w:val="000000" w:themeColor="text1" w:themeTint="FF" w:themeShade="FF"/>
          <w:sz w:val="19"/>
          <w:szCs w:val="19"/>
          <w:lang w:val="en-US"/>
        </w:rPr>
        <w:t xml:space="preserve"> this knowledge to the </w:t>
      </w:r>
      <w:r w:rsidRPr="655CE87B" w:rsidR="50B3CCBA">
        <w:rPr>
          <w:rFonts w:ascii="Calibri" w:hAnsi="Calibri" w:eastAsia="Calibri" w:cs="Calibri"/>
          <w:color w:val="000000" w:themeColor="text1" w:themeTint="FF" w:themeShade="FF"/>
          <w:sz w:val="19"/>
          <w:szCs w:val="19"/>
          <w:lang w:val="en-US"/>
        </w:rPr>
        <w:t>instrument</w:t>
      </w:r>
      <w:r w:rsidRPr="655CE87B" w:rsidR="756FA104">
        <w:rPr>
          <w:rFonts w:ascii="Calibri" w:hAnsi="Calibri" w:eastAsia="Calibri" w:cs="Calibri"/>
          <w:color w:val="000000" w:themeColor="text1" w:themeTint="FF" w:themeShade="FF"/>
          <w:sz w:val="19"/>
          <w:szCs w:val="19"/>
          <w:lang w:val="en-US"/>
        </w:rPr>
        <w:t xml:space="preserve">. </w:t>
      </w:r>
      <w:r w:rsidRPr="655CE87B" w:rsidR="22C5A935">
        <w:rPr>
          <w:rFonts w:ascii="Calibri" w:hAnsi="Calibri" w:eastAsia="Calibri" w:cs="Calibri"/>
          <w:color w:val="000000" w:themeColor="text1" w:themeTint="FF" w:themeShade="FF"/>
          <w:sz w:val="19"/>
          <w:szCs w:val="19"/>
          <w:lang w:val="en-US"/>
        </w:rPr>
        <w:t xml:space="preserve"> </w:t>
      </w:r>
    </w:p>
    <w:p w:rsidR="00B1184B" w:rsidP="655CE87B" w:rsidRDefault="007092EE" w14:paraId="05FD19C3" w14:textId="087E906C">
      <w:pPr>
        <w:pStyle w:val="ListParagraph"/>
        <w:numPr>
          <w:ilvl w:val="0"/>
          <w:numId w:val="6"/>
        </w:numPr>
        <w:suppressLineNumbers w:val="0"/>
        <w:bidi w:val="0"/>
        <w:spacing w:before="120" w:beforeAutospacing="off" w:after="120" w:afterAutospacing="off" w:line="228" w:lineRule="exact"/>
        <w:ind w:left="720" w:right="0" w:hanging="360"/>
        <w:jc w:val="both"/>
        <w:rPr>
          <w:rFonts w:ascii="Calibri" w:hAnsi="Calibri" w:eastAsia="Calibri" w:cs="Calibri"/>
          <w:color w:val="000000" w:themeColor="text1" w:themeTint="FF" w:themeShade="FF"/>
          <w:sz w:val="19"/>
          <w:szCs w:val="19"/>
          <w:lang w:val="en-GB"/>
        </w:rPr>
      </w:pPr>
      <w:r w:rsidRPr="655CE87B" w:rsidR="42D33216">
        <w:rPr>
          <w:rFonts w:ascii="Calibri" w:hAnsi="Calibri" w:eastAsia="Calibri" w:cs="Calibri"/>
          <w:color w:val="000000" w:themeColor="text1" w:themeTint="FF" w:themeShade="FF"/>
          <w:sz w:val="19"/>
          <w:szCs w:val="19"/>
          <w:lang w:val="en-GB"/>
        </w:rPr>
        <w:t xml:space="preserve">Building on from the skills developed during the keyboard skills unit in cycle 2, </w:t>
      </w:r>
      <w:r w:rsidRPr="655CE87B" w:rsidR="13103051">
        <w:rPr>
          <w:rFonts w:ascii="Calibri" w:hAnsi="Calibri" w:eastAsia="Calibri" w:cs="Calibri"/>
          <w:color w:val="000000" w:themeColor="text1" w:themeTint="FF" w:themeShade="FF"/>
          <w:sz w:val="19"/>
          <w:szCs w:val="19"/>
          <w:lang w:val="en-GB"/>
        </w:rPr>
        <w:t xml:space="preserve">students start cycle 3 with a unit on chords and </w:t>
      </w:r>
      <w:r w:rsidRPr="655CE87B" w:rsidR="6D2213B7">
        <w:rPr>
          <w:rFonts w:ascii="Calibri" w:hAnsi="Calibri" w:eastAsia="Calibri" w:cs="Calibri"/>
          <w:color w:val="000000" w:themeColor="text1" w:themeTint="FF" w:themeShade="FF"/>
          <w:sz w:val="19"/>
          <w:szCs w:val="19"/>
          <w:lang w:val="en-GB"/>
        </w:rPr>
        <w:t>will be introduced to a variety of pop instruments (ukulele, guita</w:t>
      </w:r>
      <w:r w:rsidRPr="655CE87B" w:rsidR="6E8F7FCA">
        <w:rPr>
          <w:rFonts w:ascii="Calibri" w:hAnsi="Calibri" w:eastAsia="Calibri" w:cs="Calibri"/>
          <w:color w:val="000000" w:themeColor="text1" w:themeTint="FF" w:themeShade="FF"/>
          <w:sz w:val="19"/>
          <w:szCs w:val="19"/>
          <w:lang w:val="en-GB"/>
        </w:rPr>
        <w:t>r</w:t>
      </w:r>
      <w:r w:rsidRPr="655CE87B" w:rsidR="6D2213B7">
        <w:rPr>
          <w:rFonts w:ascii="Calibri" w:hAnsi="Calibri" w:eastAsia="Calibri" w:cs="Calibri"/>
          <w:color w:val="000000" w:themeColor="text1" w:themeTint="FF" w:themeShade="FF"/>
          <w:sz w:val="19"/>
          <w:szCs w:val="19"/>
          <w:lang w:val="en-GB"/>
        </w:rPr>
        <w:t xml:space="preserve"> and drums)</w:t>
      </w:r>
      <w:r w:rsidRPr="655CE87B" w:rsidR="13103051">
        <w:rPr>
          <w:rFonts w:ascii="Calibri" w:hAnsi="Calibri" w:eastAsia="Calibri" w:cs="Calibri"/>
          <w:color w:val="000000" w:themeColor="text1" w:themeTint="FF" w:themeShade="FF"/>
          <w:sz w:val="19"/>
          <w:szCs w:val="19"/>
          <w:lang w:val="en-GB"/>
        </w:rPr>
        <w:t xml:space="preserve">, </w:t>
      </w:r>
      <w:r w:rsidRPr="655CE87B" w:rsidR="579779C4">
        <w:rPr>
          <w:rFonts w:ascii="Calibri" w:hAnsi="Calibri" w:eastAsia="Calibri" w:cs="Calibri"/>
          <w:color w:val="000000" w:themeColor="text1" w:themeTint="FF" w:themeShade="FF"/>
          <w:sz w:val="19"/>
          <w:szCs w:val="19"/>
          <w:lang w:val="en-GB"/>
        </w:rPr>
        <w:t xml:space="preserve">learning how they can be constructed and </w:t>
      </w:r>
      <w:r w:rsidRPr="655CE87B" w:rsidR="27D99056">
        <w:rPr>
          <w:rFonts w:ascii="Calibri" w:hAnsi="Calibri" w:eastAsia="Calibri" w:cs="Calibri"/>
          <w:color w:val="000000" w:themeColor="text1" w:themeTint="FF" w:themeShade="FF"/>
          <w:sz w:val="19"/>
          <w:szCs w:val="19"/>
          <w:lang w:val="en-GB"/>
        </w:rPr>
        <w:t xml:space="preserve">how to read box chord diagrams for guitar and ukulele. </w:t>
      </w:r>
      <w:r w:rsidRPr="655CE87B" w:rsidR="6DC839A4">
        <w:rPr>
          <w:rFonts w:ascii="Calibri" w:hAnsi="Calibri" w:eastAsia="Calibri" w:cs="Calibri"/>
          <w:color w:val="000000" w:themeColor="text1" w:themeTint="FF" w:themeShade="FF"/>
          <w:sz w:val="19"/>
          <w:szCs w:val="19"/>
          <w:lang w:val="en-GB"/>
        </w:rPr>
        <w:t>Students will continue to gain confidence on the instruments that they have been introduced to</w:t>
      </w:r>
      <w:r w:rsidRPr="655CE87B" w:rsidR="26068872">
        <w:rPr>
          <w:rFonts w:ascii="Calibri" w:hAnsi="Calibri" w:eastAsia="Calibri" w:cs="Calibri"/>
          <w:color w:val="000000" w:themeColor="text1" w:themeTint="FF" w:themeShade="FF"/>
          <w:sz w:val="19"/>
          <w:szCs w:val="19"/>
          <w:lang w:val="en-GB"/>
        </w:rPr>
        <w:t xml:space="preserve">, leading to </w:t>
      </w:r>
      <w:r w:rsidRPr="655CE87B" w:rsidR="6EA40401">
        <w:rPr>
          <w:rFonts w:ascii="Calibri" w:hAnsi="Calibri" w:eastAsia="Calibri" w:cs="Calibri"/>
          <w:color w:val="000000" w:themeColor="text1" w:themeTint="FF" w:themeShade="FF"/>
          <w:sz w:val="19"/>
          <w:szCs w:val="19"/>
          <w:lang w:val="en-GB"/>
        </w:rPr>
        <w:t xml:space="preserve">a class band performance. </w:t>
      </w:r>
    </w:p>
    <w:p w:rsidR="53FB841F" w:rsidP="655CE87B" w:rsidRDefault="53FB841F" w14:paraId="4C387D83" w14:textId="38A2B1E0">
      <w:pPr>
        <w:pStyle w:val="ListParagraph"/>
        <w:numPr>
          <w:ilvl w:val="0"/>
          <w:numId w:val="6"/>
        </w:numPr>
        <w:suppressLineNumbers w:val="0"/>
        <w:bidi w:val="0"/>
        <w:spacing w:before="120" w:beforeAutospacing="off" w:after="120" w:afterAutospacing="off" w:line="228" w:lineRule="exact"/>
        <w:ind w:left="720" w:right="0" w:hanging="360"/>
        <w:jc w:val="both"/>
        <w:rPr>
          <w:rFonts w:ascii="Calibri" w:hAnsi="Calibri" w:eastAsia="Calibri" w:cs="Calibri"/>
          <w:color w:val="000000" w:themeColor="text1" w:themeTint="FF" w:themeShade="FF"/>
          <w:sz w:val="19"/>
          <w:szCs w:val="19"/>
          <w:lang w:val="en-GB"/>
        </w:rPr>
      </w:pPr>
      <w:r w:rsidRPr="655CE87B" w:rsidR="53FB841F">
        <w:rPr>
          <w:rFonts w:ascii="Calibri" w:hAnsi="Calibri" w:eastAsia="Calibri" w:cs="Calibri"/>
          <w:color w:val="000000" w:themeColor="text1" w:themeTint="FF" w:themeShade="FF"/>
          <w:sz w:val="19"/>
          <w:szCs w:val="19"/>
          <w:lang w:val="en-GB"/>
        </w:rPr>
        <w:t xml:space="preserve">Students will start cycle 3 with </w:t>
      </w:r>
      <w:r w:rsidRPr="655CE87B" w:rsidR="326E881F">
        <w:rPr>
          <w:rFonts w:ascii="Calibri" w:hAnsi="Calibri" w:eastAsia="Calibri" w:cs="Calibri"/>
          <w:color w:val="000000" w:themeColor="text1" w:themeTint="FF" w:themeShade="FF"/>
          <w:sz w:val="19"/>
          <w:szCs w:val="19"/>
          <w:lang w:val="en-GB"/>
        </w:rPr>
        <w:t>Mambo</w:t>
      </w:r>
      <w:r w:rsidRPr="655CE87B" w:rsidR="53FB841F">
        <w:rPr>
          <w:rFonts w:ascii="Calibri" w:hAnsi="Calibri" w:eastAsia="Calibri" w:cs="Calibri"/>
          <w:color w:val="000000" w:themeColor="text1" w:themeTint="FF" w:themeShade="FF"/>
          <w:sz w:val="19"/>
          <w:szCs w:val="19"/>
          <w:lang w:val="en-GB"/>
        </w:rPr>
        <w:t xml:space="preserve"> and be introduced to more complex, syncopated rhythms. </w:t>
      </w:r>
      <w:r w:rsidRPr="655CE87B" w:rsidR="029FDA1D">
        <w:rPr>
          <w:rFonts w:ascii="Calibri" w:hAnsi="Calibri" w:eastAsia="Calibri" w:cs="Calibri"/>
          <w:color w:val="000000" w:themeColor="text1" w:themeTint="FF" w:themeShade="FF"/>
          <w:sz w:val="19"/>
          <w:szCs w:val="19"/>
          <w:lang w:val="en-GB"/>
        </w:rPr>
        <w:t>Students will further develop their ensemble skills and compose their own</w:t>
      </w:r>
      <w:r w:rsidRPr="655CE87B" w:rsidR="19F8EB49">
        <w:rPr>
          <w:rFonts w:ascii="Calibri" w:hAnsi="Calibri" w:eastAsia="Calibri" w:cs="Calibri"/>
          <w:color w:val="000000" w:themeColor="text1" w:themeTint="FF" w:themeShade="FF"/>
          <w:sz w:val="19"/>
          <w:szCs w:val="19"/>
          <w:lang w:val="en-GB"/>
        </w:rPr>
        <w:t xml:space="preserve"> rhythms. The pu</w:t>
      </w:r>
      <w:r w:rsidRPr="655CE87B" w:rsidR="230A31E3">
        <w:rPr>
          <w:rFonts w:ascii="Calibri" w:hAnsi="Calibri" w:eastAsia="Calibri" w:cs="Calibri"/>
          <w:color w:val="000000" w:themeColor="text1" w:themeTint="FF" w:themeShade="FF"/>
          <w:sz w:val="19"/>
          <w:szCs w:val="19"/>
          <w:lang w:val="en-GB"/>
        </w:rPr>
        <w:t xml:space="preserve">rpose of this unit is for students to </w:t>
      </w:r>
      <w:r w:rsidRPr="655CE87B" w:rsidR="54519032">
        <w:rPr>
          <w:rFonts w:ascii="Calibri" w:hAnsi="Calibri" w:eastAsia="Calibri" w:cs="Calibri"/>
          <w:color w:val="000000" w:themeColor="text1" w:themeTint="FF" w:themeShade="FF"/>
          <w:sz w:val="19"/>
          <w:szCs w:val="19"/>
          <w:lang w:val="en-GB"/>
        </w:rPr>
        <w:t>access music from outside of the Western Classical tradition and pop songs</w:t>
      </w:r>
      <w:r w:rsidRPr="655CE87B" w:rsidR="70DE57DC">
        <w:rPr>
          <w:rFonts w:ascii="Calibri" w:hAnsi="Calibri" w:eastAsia="Calibri" w:cs="Calibri"/>
          <w:color w:val="000000" w:themeColor="text1" w:themeTint="FF" w:themeShade="FF"/>
          <w:sz w:val="19"/>
          <w:szCs w:val="19"/>
          <w:lang w:val="en-GB"/>
        </w:rPr>
        <w:t>.</w:t>
      </w:r>
      <w:r w:rsidRPr="655CE87B" w:rsidR="54519032">
        <w:rPr>
          <w:rFonts w:ascii="Calibri" w:hAnsi="Calibri" w:eastAsia="Calibri" w:cs="Calibri"/>
          <w:color w:val="000000" w:themeColor="text1" w:themeTint="FF" w:themeShade="FF"/>
          <w:sz w:val="19"/>
          <w:szCs w:val="19"/>
          <w:lang w:val="en-GB"/>
        </w:rPr>
        <w:t xml:space="preserve"> </w:t>
      </w:r>
      <w:r w:rsidRPr="655CE87B" w:rsidR="1113D0FD">
        <w:rPr>
          <w:rFonts w:ascii="Calibri" w:hAnsi="Calibri" w:eastAsia="Calibri" w:cs="Calibri"/>
          <w:color w:val="000000" w:themeColor="text1" w:themeTint="FF" w:themeShade="FF"/>
          <w:sz w:val="19"/>
          <w:szCs w:val="19"/>
          <w:lang w:val="en-GB"/>
        </w:rPr>
        <w:t>Students will be</w:t>
      </w:r>
      <w:r w:rsidRPr="655CE87B" w:rsidR="54519032">
        <w:rPr>
          <w:rFonts w:ascii="Calibri" w:hAnsi="Calibri" w:eastAsia="Calibri" w:cs="Calibri"/>
          <w:color w:val="000000" w:themeColor="text1" w:themeTint="FF" w:themeShade="FF"/>
          <w:sz w:val="19"/>
          <w:szCs w:val="19"/>
          <w:lang w:val="en-GB"/>
        </w:rPr>
        <w:t xml:space="preserve"> </w:t>
      </w:r>
      <w:r w:rsidRPr="655CE87B" w:rsidR="54519032">
        <w:rPr>
          <w:rFonts w:ascii="Calibri" w:hAnsi="Calibri" w:eastAsia="Calibri" w:cs="Calibri"/>
          <w:color w:val="000000" w:themeColor="text1" w:themeTint="FF" w:themeShade="FF"/>
          <w:sz w:val="19"/>
          <w:szCs w:val="19"/>
          <w:lang w:val="en-GB"/>
        </w:rPr>
        <w:t>consolidating</w:t>
      </w:r>
      <w:r w:rsidRPr="655CE87B" w:rsidR="54519032">
        <w:rPr>
          <w:rFonts w:ascii="Calibri" w:hAnsi="Calibri" w:eastAsia="Calibri" w:cs="Calibri"/>
          <w:color w:val="000000" w:themeColor="text1" w:themeTint="FF" w:themeShade="FF"/>
          <w:sz w:val="19"/>
          <w:szCs w:val="19"/>
          <w:lang w:val="en-GB"/>
        </w:rPr>
        <w:t xml:space="preserve"> their knowledge of rhythm and pulse as well as introducing new concepts such as Call and Response.</w:t>
      </w:r>
    </w:p>
    <w:p w:rsidR="00B1184B" w:rsidP="655CE87B" w:rsidRDefault="007092EE" w14:paraId="30B14755" w14:textId="68F2B579">
      <w:pPr>
        <w:pStyle w:val="ListParagraph"/>
        <w:numPr>
          <w:ilvl w:val="0"/>
          <w:numId w:val="6"/>
        </w:numPr>
        <w:suppressLineNumbers w:val="0"/>
        <w:bidi w:val="0"/>
        <w:spacing w:before="120" w:beforeAutospacing="off" w:after="120" w:afterAutospacing="off" w:line="228" w:lineRule="exact"/>
        <w:ind w:left="720" w:right="0" w:hanging="360"/>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57F244CF">
        <w:rPr>
          <w:rFonts w:ascii="Calibri" w:hAnsi="Calibri" w:eastAsia="Calibri" w:cs="Calibri"/>
          <w:color w:val="000000" w:themeColor="text1" w:themeTint="FF" w:themeShade="FF"/>
          <w:sz w:val="19"/>
          <w:szCs w:val="19"/>
          <w:lang w:val="en-GB"/>
        </w:rPr>
        <w:t xml:space="preserve">Students will finish their learning in year 7 </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with a unit on Reggae, working in groups to create a performance of the song ‘Three Little Birds’ by Bob Marley. The</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main focus</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of this unit is students using the key features of the genre to create a stylistically </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accurate</w:t>
      </w:r>
      <w:r w:rsidRPr="655CE87B" w:rsidR="78710B9F">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performance of the song. Students will continue to gain confidence on the instrument(s) that they have chosen to specialise on, leading to a final performance in bands.</w:t>
      </w:r>
    </w:p>
    <w:p w:rsidR="00B1184B" w:rsidP="655CE87B" w:rsidRDefault="007092EE" w14:paraId="383770DD" w14:textId="6B04E7CA">
      <w:pPr>
        <w:pStyle w:val="ListParagraph"/>
        <w:suppressLineNumbers w:val="0"/>
        <w:bidi w:val="0"/>
        <w:spacing w:before="120" w:beforeAutospacing="off" w:after="120" w:afterAutospacing="off" w:line="228" w:lineRule="exact"/>
        <w:ind w:left="360" w:right="0" w:hanging="0"/>
        <w:jc w:val="both"/>
        <w:rPr>
          <w:rFonts w:ascii="Calibri" w:hAnsi="Calibri" w:eastAsia="Calibri" w:cs="Calibri"/>
          <w:color w:val="000000" w:themeColor="text1" w:themeTint="FF" w:themeShade="FF"/>
          <w:sz w:val="19"/>
          <w:szCs w:val="19"/>
          <w:lang w:val="en-GB"/>
        </w:rPr>
      </w:pPr>
    </w:p>
    <w:p w:rsidR="00B1184B" w:rsidP="2BC3A588" w:rsidRDefault="007092EE" w14:paraId="233C038A" w14:textId="708A0840">
      <w:pPr>
        <w:pStyle w:val="Normal"/>
        <w:spacing w:before="120" w:after="120" w:line="228" w:lineRule="exact"/>
        <w:jc w:val="both"/>
        <w:rPr>
          <w:rFonts w:ascii="Calibri" w:hAnsi="Calibri" w:eastAsia="Calibri" w:cs="Calibri"/>
          <w:b w:val="1"/>
          <w:bCs w:val="1"/>
          <w:color w:val="7030A0"/>
          <w:sz w:val="19"/>
          <w:szCs w:val="19"/>
          <w:u w:val="none"/>
          <w:lang w:val="en-GB"/>
        </w:rPr>
      </w:pPr>
      <w:r w:rsidRPr="2BC3A588" w:rsidR="2BC3A588">
        <w:rPr>
          <w:rFonts w:ascii="Calibri" w:hAnsi="Calibri" w:eastAsia="Calibri" w:cs="Calibri"/>
          <w:b w:val="1"/>
          <w:bCs w:val="1"/>
          <w:color w:val="7030A0"/>
          <w:sz w:val="19"/>
          <w:szCs w:val="19"/>
          <w:u w:val="none"/>
          <w:lang w:val="en-GB"/>
        </w:rPr>
        <w:t>Year 8:</w:t>
      </w:r>
    </w:p>
    <w:p w:rsidR="00B1184B" w:rsidP="2BC3A588" w:rsidRDefault="007092EE" w14:paraId="23A5EDED" w14:textId="281F1D4C">
      <w:pPr>
        <w:pStyle w:val="ListParagraph"/>
        <w:numPr>
          <w:ilvl w:val="0"/>
          <w:numId w:val="7"/>
        </w:numPr>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2BC3A588"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The year 8 curriculum has been designed to build upon the skills that began to be developed during year 7, following the ‘spiral curriculum’ approach in which skills are consistently revisited through a variety of different topics, with each return presenting fresh challenges for students. This approach was made popular in music education following the work of Keith Swanwick. </w:t>
      </w:r>
    </w:p>
    <w:p w:rsidR="00B1184B" w:rsidP="655CE87B" w:rsidRDefault="007092EE" w14:paraId="2DBCC919" w14:textId="08838208">
      <w:pPr>
        <w:pStyle w:val="ListParagraph"/>
        <w:numPr>
          <w:ilvl w:val="0"/>
          <w:numId w:val="7"/>
        </w:numPr>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In cycle 1 of year 8, students will start by studying</w:t>
      </w:r>
      <w:r w:rsidRPr="655CE87B" w:rsidR="7884EB6C">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Global traditions</w:t>
      </w:r>
      <w:r w:rsidRPr="655CE87B" w:rsidR="3FEEB42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to develop powerful knowledge of the role of music in </w:t>
      </w:r>
      <w:r w:rsidRPr="655CE87B" w:rsidR="3FEEB425">
        <w:rPr>
          <w:rFonts w:ascii="Calibri" w:hAnsi="Calibri" w:eastAsia="Calibri" w:cs="Calibri"/>
          <w:b w:val="0"/>
          <w:bCs w:val="0"/>
          <w:i w:val="0"/>
          <w:iCs w:val="0"/>
          <w:caps w:val="0"/>
          <w:smallCaps w:val="0"/>
          <w:noProof w:val="0"/>
          <w:color w:val="000000" w:themeColor="text1" w:themeTint="FF" w:themeShade="FF"/>
          <w:sz w:val="19"/>
          <w:szCs w:val="19"/>
          <w:lang w:val="en-GB"/>
        </w:rPr>
        <w:t>different cultures</w:t>
      </w:r>
      <w:r w:rsidRPr="655CE87B" w:rsidR="3FEEB42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from around the world. The students will begin with African drumming, then move onto Samba, Gamelan</w:t>
      </w:r>
      <w:r w:rsidRPr="655CE87B" w:rsidR="33BAD233">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Indian classical music and finish with English folk music. </w:t>
      </w:r>
    </w:p>
    <w:p w:rsidR="00B1184B" w:rsidP="655CE87B" w:rsidRDefault="007092EE" w14:paraId="575E5098" w14:textId="7BF472B4">
      <w:pPr>
        <w:pStyle w:val="ListParagraph"/>
        <w:numPr>
          <w:ilvl w:val="0"/>
          <w:numId w:val="7"/>
        </w:numPr>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23F0F5E0">
        <w:rPr>
          <w:rFonts w:ascii="Calibri" w:hAnsi="Calibri" w:eastAsia="Calibri" w:cs="Calibri"/>
          <w:b w:val="0"/>
          <w:bCs w:val="0"/>
          <w:i w:val="0"/>
          <w:iCs w:val="0"/>
          <w:caps w:val="0"/>
          <w:smallCaps w:val="0"/>
          <w:noProof w:val="0"/>
          <w:color w:val="000000" w:themeColor="text1" w:themeTint="FF" w:themeShade="FF"/>
          <w:sz w:val="19"/>
          <w:szCs w:val="19"/>
          <w:lang w:val="en-GB"/>
        </w:rPr>
        <w:t xml:space="preserve">At the second half of cycle 1 students will develop their </w:t>
      </w:r>
      <w:r w:rsidRPr="655CE87B" w:rsidR="2AD6C689">
        <w:rPr>
          <w:rFonts w:ascii="Calibri" w:hAnsi="Calibri" w:eastAsia="Calibri" w:cs="Calibri"/>
          <w:b w:val="0"/>
          <w:bCs w:val="0"/>
          <w:i w:val="0"/>
          <w:iCs w:val="0"/>
          <w:caps w:val="0"/>
          <w:smallCaps w:val="0"/>
          <w:noProof w:val="0"/>
          <w:color w:val="000000" w:themeColor="text1" w:themeTint="FF" w:themeShade="FF"/>
          <w:sz w:val="19"/>
          <w:szCs w:val="19"/>
          <w:lang w:val="en-GB"/>
        </w:rPr>
        <w:t>knowledge</w:t>
      </w:r>
      <w:r w:rsidRPr="655CE87B" w:rsidR="23F0F5E0">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of major and minor chords by learning how to build them using semitones. Also, how to read a lead sheet in </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Popular Song</w:t>
      </w:r>
      <w:r w:rsidRPr="655CE87B" w:rsidR="386C2306">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and perform the chords on an instrument. </w:t>
      </w:r>
    </w:p>
    <w:p w:rsidR="00B1184B" w:rsidP="655CE87B" w:rsidRDefault="007092EE" w14:paraId="703D8B1D" w14:textId="5D486441">
      <w:pPr>
        <w:pStyle w:val="ListParagraph"/>
        <w:numPr>
          <w:ilvl w:val="0"/>
          <w:numId w:val="7"/>
        </w:numPr>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386C2306">
        <w:rPr>
          <w:rFonts w:ascii="Calibri" w:hAnsi="Calibri" w:eastAsia="Calibri" w:cs="Calibri"/>
          <w:b w:val="0"/>
          <w:bCs w:val="0"/>
          <w:i w:val="0"/>
          <w:iCs w:val="0"/>
          <w:caps w:val="0"/>
          <w:smallCaps w:val="0"/>
          <w:noProof w:val="0"/>
          <w:color w:val="000000" w:themeColor="text1" w:themeTint="FF" w:themeShade="FF"/>
          <w:sz w:val="19"/>
          <w:szCs w:val="19"/>
          <w:lang w:val="en-GB"/>
        </w:rPr>
        <w:t>Students will start cycle 2 with a unit on</w:t>
      </w:r>
      <w:r w:rsidRPr="655CE87B" w:rsidR="00312D73">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w:t>
      </w:r>
      <w:r w:rsidRPr="655CE87B" w:rsidR="00312D73">
        <w:rPr>
          <w:rFonts w:ascii="Calibri" w:hAnsi="Calibri" w:eastAsia="Calibri" w:cs="Calibri"/>
          <w:b w:val="0"/>
          <w:bCs w:val="0"/>
          <w:i w:val="0"/>
          <w:iCs w:val="0"/>
          <w:caps w:val="0"/>
          <w:smallCaps w:val="0"/>
          <w:noProof w:val="0"/>
          <w:color w:val="000000" w:themeColor="text1" w:themeTint="FF" w:themeShade="FF"/>
          <w:sz w:val="19"/>
          <w:szCs w:val="19"/>
          <w:lang w:val="en-GB"/>
        </w:rPr>
        <w:t xml:space="preserve">Blues music. This provides students with an understanding of a genre of music that has influenced many musical genres since the 1920s. Students will recap a number of key skills and knowledge learnt during year 7, such as how to construct chords and the meaning of improvisation and call and response. This unit will lead to students performing </w:t>
      </w:r>
      <w:r w:rsidRPr="655CE87B" w:rsidR="6149E7CC">
        <w:rPr>
          <w:rFonts w:ascii="Calibri" w:hAnsi="Calibri" w:eastAsia="Calibri" w:cs="Calibri"/>
          <w:b w:val="0"/>
          <w:bCs w:val="0"/>
          <w:i w:val="0"/>
          <w:iCs w:val="0"/>
          <w:caps w:val="0"/>
          <w:smallCaps w:val="0"/>
          <w:noProof w:val="0"/>
          <w:color w:val="000000" w:themeColor="text1" w:themeTint="FF" w:themeShade="FF"/>
          <w:sz w:val="19"/>
          <w:szCs w:val="19"/>
          <w:lang w:val="en-GB"/>
        </w:rPr>
        <w:t>their own interpretation of a</w:t>
      </w:r>
      <w:r w:rsidRPr="655CE87B" w:rsidR="00312D73">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blues piece on the keyboard</w:t>
      </w:r>
      <w:r w:rsidRPr="655CE87B" w:rsidR="529B466F">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featuring a </w:t>
      </w:r>
      <w:r w:rsidRPr="655CE87B" w:rsidR="529B466F">
        <w:rPr>
          <w:rFonts w:ascii="Calibri" w:hAnsi="Calibri" w:eastAsia="Calibri" w:cs="Calibri"/>
          <w:b w:val="0"/>
          <w:bCs w:val="0"/>
          <w:i w:val="0"/>
          <w:iCs w:val="0"/>
          <w:caps w:val="0"/>
          <w:smallCaps w:val="0"/>
          <w:noProof w:val="0"/>
          <w:color w:val="000000" w:themeColor="text1" w:themeTint="FF" w:themeShade="FF"/>
          <w:sz w:val="19"/>
          <w:szCs w:val="19"/>
          <w:lang w:val="en-GB"/>
        </w:rPr>
        <w:t>12 bar</w:t>
      </w:r>
      <w:r w:rsidRPr="655CE87B" w:rsidR="529B466F">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blues, walking bass line and improvisation</w:t>
      </w:r>
      <w:r w:rsidRPr="655CE87B" w:rsidR="00312D73">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w:t>
      </w:r>
    </w:p>
    <w:p w:rsidR="00B1184B" w:rsidP="655CE87B" w:rsidRDefault="007092EE" w14:paraId="592CD7D6" w14:textId="5CA08820">
      <w:pPr>
        <w:pStyle w:val="ListParagraph"/>
        <w:numPr>
          <w:ilvl w:val="0"/>
          <w:numId w:val="7"/>
        </w:numPr>
        <w:spacing w:before="120" w:after="120" w:line="228" w:lineRule="exact"/>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3963383C">
        <w:rPr>
          <w:rFonts w:ascii="Calibri" w:hAnsi="Calibri" w:eastAsia="Calibri" w:cs="Calibri"/>
          <w:b w:val="0"/>
          <w:bCs w:val="0"/>
          <w:i w:val="0"/>
          <w:iCs w:val="0"/>
          <w:caps w:val="0"/>
          <w:smallCaps w:val="0"/>
          <w:noProof w:val="0"/>
          <w:color w:val="000000" w:themeColor="text1" w:themeTint="FF" w:themeShade="FF"/>
          <w:sz w:val="19"/>
          <w:szCs w:val="19"/>
          <w:lang w:val="en-GB"/>
        </w:rPr>
        <w:t xml:space="preserve">The second half of cycle 2 will </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build on the Band skills developed during year 7. Throughout cycle 2 students will begin to think about an instrument to specialise on in preparation for if they decide to continue with music in year 9. This unit will continue to develop students’ skills in reading TAB as well as conventional music notation, box chord </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diagrams</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and drum notation.</w:t>
      </w:r>
    </w:p>
    <w:p w:rsidR="00B1184B" w:rsidP="655CE87B" w:rsidRDefault="007092EE" w14:paraId="23CD3503" w14:textId="25CBB367">
      <w:pPr>
        <w:pStyle w:val="ListParagraph"/>
        <w:numPr>
          <w:ilvl w:val="0"/>
          <w:numId w:val="7"/>
        </w:numPr>
        <w:suppressLineNumbers w:val="0"/>
        <w:bidi w:val="0"/>
        <w:spacing w:before="120" w:beforeAutospacing="off" w:after="120" w:afterAutospacing="off" w:line="228" w:lineRule="exact"/>
        <w:ind w:left="720" w:right="0" w:hanging="360"/>
        <w:jc w:val="both"/>
        <w:rPr>
          <w:rFonts w:ascii="Calibri" w:hAnsi="Calibri" w:eastAsia="Calibri" w:cs="Calibri"/>
          <w:b w:val="0"/>
          <w:bCs w:val="0"/>
          <w:i w:val="0"/>
          <w:iCs w:val="0"/>
          <w:caps w:val="0"/>
          <w:smallCaps w:val="0"/>
          <w:noProof w:val="0"/>
          <w:color w:val="000000" w:themeColor="text1" w:themeTint="FF" w:themeShade="FF"/>
          <w:sz w:val="19"/>
          <w:szCs w:val="19"/>
          <w:lang w:val="en-GB"/>
        </w:rPr>
      </w:pP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Students </w:t>
      </w:r>
      <w:r w:rsidRPr="655CE87B" w:rsidR="45166C09">
        <w:rPr>
          <w:rFonts w:ascii="Calibri" w:hAnsi="Calibri" w:eastAsia="Calibri" w:cs="Calibri"/>
          <w:b w:val="0"/>
          <w:bCs w:val="0"/>
          <w:i w:val="0"/>
          <w:iCs w:val="0"/>
          <w:caps w:val="0"/>
          <w:smallCaps w:val="0"/>
          <w:noProof w:val="0"/>
          <w:color w:val="000000" w:themeColor="text1" w:themeTint="FF" w:themeShade="FF"/>
          <w:sz w:val="19"/>
          <w:szCs w:val="19"/>
          <w:lang w:val="en-GB"/>
        </w:rPr>
        <w:t>will start cycle 3</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with </w:t>
      </w:r>
      <w:r w:rsidRPr="655CE87B" w:rsidR="305864AE">
        <w:rPr>
          <w:rFonts w:ascii="Calibri" w:hAnsi="Calibri" w:eastAsia="Calibri" w:cs="Calibri"/>
          <w:b w:val="0"/>
          <w:bCs w:val="0"/>
          <w:i w:val="0"/>
          <w:iCs w:val="0"/>
          <w:caps w:val="0"/>
          <w:smallCaps w:val="0"/>
          <w:noProof w:val="0"/>
          <w:color w:val="000000" w:themeColor="text1" w:themeTint="FF" w:themeShade="FF"/>
          <w:sz w:val="19"/>
          <w:szCs w:val="19"/>
          <w:lang w:val="en-GB"/>
        </w:rPr>
        <w:t>a unit on Computer Game Music and introduce students to the use of music technology.</w:t>
      </w:r>
      <w:r w:rsidRPr="655CE87B" w:rsidR="7E7AD69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Students will perform a famous computer game theme to get ideas for composing their own theme.</w:t>
      </w:r>
      <w:r w:rsidRPr="655CE87B" w:rsidR="2BC3A58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The second half of cycle 3 gives students the opportunity to</w:t>
      </w:r>
      <w:r w:rsidRPr="655CE87B" w:rsidR="49BA3EA8">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further develop their instrumental and ensemble skills with a second topic of band skills</w:t>
      </w:r>
      <w:r w:rsidRPr="655CE87B" w:rsidR="6EDFA765">
        <w:rPr>
          <w:rFonts w:ascii="Calibri" w:hAnsi="Calibri" w:eastAsia="Calibri" w:cs="Calibri"/>
          <w:b w:val="0"/>
          <w:bCs w:val="0"/>
          <w:i w:val="0"/>
          <w:iCs w:val="0"/>
          <w:caps w:val="0"/>
          <w:smallCaps w:val="0"/>
          <w:noProof w:val="0"/>
          <w:color w:val="000000" w:themeColor="text1" w:themeTint="FF" w:themeShade="FF"/>
          <w:sz w:val="19"/>
          <w:szCs w:val="19"/>
          <w:lang w:val="en-GB"/>
        </w:rPr>
        <w:t>. Students will further develo</w:t>
      </w:r>
      <w:r w:rsidRPr="655CE87B" w:rsidR="451F3D88">
        <w:rPr>
          <w:rFonts w:ascii="Calibri" w:hAnsi="Calibri" w:eastAsia="Calibri" w:cs="Calibri"/>
          <w:b w:val="0"/>
          <w:bCs w:val="0"/>
          <w:i w:val="0"/>
          <w:iCs w:val="0"/>
          <w:caps w:val="0"/>
          <w:smallCaps w:val="0"/>
          <w:noProof w:val="0"/>
          <w:color w:val="000000" w:themeColor="text1" w:themeTint="FF" w:themeShade="FF"/>
          <w:sz w:val="19"/>
          <w:szCs w:val="19"/>
          <w:lang w:val="en-GB"/>
        </w:rPr>
        <w:t>p their</w:t>
      </w:r>
      <w:r w:rsidRPr="655CE87B" w:rsidR="6EDFA765">
        <w:rPr>
          <w:rFonts w:ascii="Calibri" w:hAnsi="Calibri" w:eastAsia="Calibri" w:cs="Calibri"/>
          <w:b w:val="0"/>
          <w:bCs w:val="0"/>
          <w:i w:val="0"/>
          <w:iCs w:val="0"/>
          <w:caps w:val="0"/>
          <w:smallCaps w:val="0"/>
          <w:noProof w:val="0"/>
          <w:color w:val="000000" w:themeColor="text1" w:themeTint="FF" w:themeShade="FF"/>
          <w:sz w:val="19"/>
          <w:szCs w:val="19"/>
          <w:lang w:val="en-GB"/>
        </w:rPr>
        <w:t xml:space="preserve"> skills on the guitar by reading TAB notation and performing more complex pieces. </w:t>
      </w:r>
    </w:p>
    <w:p w:rsidR="655CE87B" w:rsidP="655CE87B" w:rsidRDefault="655CE87B" w14:paraId="192ACA38" w14:textId="070020BB">
      <w:pPr>
        <w:pStyle w:val="Normal"/>
        <w:suppressLineNumbers w:val="0"/>
        <w:bidi w:val="0"/>
        <w:spacing w:before="120" w:beforeAutospacing="off" w:after="120" w:afterAutospacing="off" w:line="228" w:lineRule="exact"/>
        <w:ind w:right="0"/>
        <w:jc w:val="both"/>
        <w:rPr>
          <w:rFonts w:ascii="Calibri" w:hAnsi="Calibri" w:eastAsia="Calibri" w:cs="Calibri"/>
          <w:b w:val="0"/>
          <w:bCs w:val="0"/>
          <w:i w:val="0"/>
          <w:iCs w:val="0"/>
          <w:caps w:val="0"/>
          <w:smallCaps w:val="0"/>
          <w:noProof w:val="0"/>
          <w:color w:val="000000" w:themeColor="text1" w:themeTint="FF" w:themeShade="FF"/>
          <w:sz w:val="19"/>
          <w:szCs w:val="19"/>
          <w:lang w:val="en-GB"/>
        </w:rPr>
      </w:pPr>
    </w:p>
    <w:p w:rsidR="655CE87B" w:rsidP="655CE87B" w:rsidRDefault="655CE87B" w14:paraId="32674AB4" w14:textId="7203EDD5">
      <w:pPr>
        <w:pStyle w:val="Normal"/>
        <w:suppressLineNumbers w:val="0"/>
        <w:bidi w:val="0"/>
        <w:spacing w:before="120" w:beforeAutospacing="off" w:after="120" w:afterAutospacing="off" w:line="228" w:lineRule="exact"/>
        <w:ind w:right="0"/>
        <w:jc w:val="both"/>
        <w:rPr>
          <w:rFonts w:ascii="Calibri" w:hAnsi="Calibri" w:eastAsia="Calibri" w:cs="Calibri"/>
          <w:b w:val="0"/>
          <w:bCs w:val="0"/>
          <w:i w:val="0"/>
          <w:iCs w:val="0"/>
          <w:caps w:val="0"/>
          <w:smallCaps w:val="0"/>
          <w:noProof w:val="0"/>
          <w:color w:val="000000" w:themeColor="text1" w:themeTint="FF" w:themeShade="FF"/>
          <w:sz w:val="19"/>
          <w:szCs w:val="19"/>
          <w:lang w:val="en-GB"/>
        </w:rPr>
      </w:pPr>
    </w:p>
    <w:p w:rsidR="00B1184B" w:rsidP="2BC3A588" w:rsidRDefault="007092EE" w14:paraId="6C6E1947" w14:textId="11D25FD6">
      <w:pPr>
        <w:pStyle w:val="Normal"/>
        <w:spacing w:before="120" w:after="120" w:line="228" w:lineRule="exact"/>
        <w:jc w:val="both"/>
        <w:rPr>
          <w:rFonts w:ascii="Calibri" w:hAnsi="Calibri" w:eastAsia="Calibri" w:cs="Calibri"/>
          <w:b w:val="1"/>
          <w:bCs w:val="1"/>
          <w:color w:val="602A7A"/>
          <w:sz w:val="19"/>
          <w:szCs w:val="19"/>
        </w:rPr>
      </w:pPr>
      <w:r w:rsidRPr="2BC3A588" w:rsidR="007092EE">
        <w:rPr>
          <w:rFonts w:ascii="Calibri" w:hAnsi="Calibri" w:eastAsia="Calibri" w:cs="Calibri"/>
          <w:b w:val="1"/>
          <w:bCs w:val="1"/>
          <w:color w:val="602A7A"/>
          <w:sz w:val="19"/>
          <w:szCs w:val="19"/>
        </w:rPr>
        <w:t xml:space="preserve">The </w:t>
      </w:r>
      <w:r w:rsidRPr="2BC3A588" w:rsidR="4AFEB0C2">
        <w:rPr>
          <w:rFonts w:ascii="Calibri" w:hAnsi="Calibri" w:eastAsia="Calibri" w:cs="Calibri"/>
          <w:b w:val="1"/>
          <w:bCs w:val="1"/>
          <w:color w:val="602A7A"/>
          <w:sz w:val="19"/>
          <w:szCs w:val="19"/>
        </w:rPr>
        <w:t>Music</w:t>
      </w:r>
      <w:r w:rsidRPr="2BC3A588" w:rsidR="007092EE">
        <w:rPr>
          <w:rFonts w:ascii="Calibri" w:hAnsi="Calibri" w:eastAsia="Calibri" w:cs="Calibri"/>
          <w:b w:val="1"/>
          <w:bCs w:val="1"/>
          <w:color w:val="602A7A"/>
          <w:sz w:val="19"/>
          <w:szCs w:val="19"/>
        </w:rPr>
        <w:t xml:space="preserve"> curriculum at Cottingley has been influenced by: </w:t>
      </w:r>
    </w:p>
    <w:p w:rsidR="00B1184B" w:rsidP="56069897" w:rsidRDefault="5BBC8147" w14:paraId="1503A322" w14:textId="32475E94">
      <w:pPr>
        <w:pStyle w:val="ListParagraph"/>
        <w:numPr>
          <w:ilvl w:val="0"/>
          <w:numId w:val="3"/>
        </w:numPr>
        <w:spacing w:before="120" w:after="120" w:line="228" w:lineRule="exact"/>
        <w:jc w:val="both"/>
        <w:rPr>
          <w:rFonts w:eastAsiaTheme="minorEastAsia"/>
          <w:color w:val="000000" w:themeColor="text1"/>
          <w:sz w:val="19"/>
          <w:szCs w:val="19"/>
          <w:lang w:val="en-GB"/>
        </w:rPr>
      </w:pPr>
      <w:r w:rsidRPr="56069897">
        <w:rPr>
          <w:rFonts w:ascii="Calibri" w:hAnsi="Calibri" w:eastAsia="Calibri" w:cs="Calibri"/>
          <w:color w:val="000000" w:themeColor="text1"/>
          <w:sz w:val="19"/>
          <w:szCs w:val="19"/>
          <w:lang w:val="en-GB"/>
        </w:rPr>
        <w:t>Lucy Green</w:t>
      </w:r>
      <w:r w:rsidRPr="56069897" w:rsidR="007092EE">
        <w:rPr>
          <w:rFonts w:ascii="Calibri" w:hAnsi="Calibri" w:eastAsia="Calibri" w:cs="Calibri"/>
          <w:color w:val="000000" w:themeColor="text1"/>
          <w:sz w:val="19"/>
          <w:szCs w:val="19"/>
          <w:lang w:val="en-GB"/>
        </w:rPr>
        <w:t>’s work on</w:t>
      </w:r>
      <w:r w:rsidRPr="56069897" w:rsidR="369A1E01">
        <w:rPr>
          <w:rFonts w:ascii="Calibri" w:hAnsi="Calibri" w:eastAsia="Calibri" w:cs="Calibri"/>
          <w:color w:val="000000" w:themeColor="text1"/>
          <w:sz w:val="19"/>
          <w:szCs w:val="19"/>
          <w:lang w:val="en-GB"/>
        </w:rPr>
        <w:t xml:space="preserve"> informal learning in the music classroom and </w:t>
      </w:r>
      <w:r w:rsidRPr="56069897" w:rsidR="70695B62">
        <w:rPr>
          <w:rFonts w:ascii="Calibri" w:hAnsi="Calibri" w:eastAsia="Calibri" w:cs="Calibri"/>
          <w:color w:val="000000" w:themeColor="text1"/>
          <w:sz w:val="19"/>
          <w:szCs w:val="19"/>
          <w:lang w:val="en-GB"/>
        </w:rPr>
        <w:t>how popular musicians learn</w:t>
      </w:r>
      <w:r w:rsidRPr="56069897" w:rsidR="007092EE">
        <w:rPr>
          <w:rFonts w:ascii="Calibri" w:hAnsi="Calibri" w:eastAsia="Calibri" w:cs="Calibri"/>
          <w:color w:val="000000" w:themeColor="text1"/>
          <w:sz w:val="19"/>
          <w:szCs w:val="19"/>
          <w:lang w:val="en-GB"/>
        </w:rPr>
        <w:t xml:space="preserve">. </w:t>
      </w:r>
      <w:r w:rsidRPr="56069897" w:rsidR="7D0F045C">
        <w:rPr>
          <w:rFonts w:ascii="Calibri" w:hAnsi="Calibri" w:eastAsia="Calibri" w:cs="Calibri"/>
          <w:color w:val="000000" w:themeColor="text1"/>
          <w:sz w:val="19"/>
          <w:szCs w:val="19"/>
          <w:lang w:val="en-GB"/>
        </w:rPr>
        <w:t>This research eventually led to the creation of Musical Futures, a style of teaching that underpins much of the teaching within the department.</w:t>
      </w:r>
    </w:p>
    <w:p w:rsidR="00B1184B" w:rsidP="56069897" w:rsidRDefault="30C2EC34" w14:paraId="73A8B065" w14:textId="35AE0250">
      <w:pPr>
        <w:pStyle w:val="ListParagraph"/>
        <w:numPr>
          <w:ilvl w:val="0"/>
          <w:numId w:val="3"/>
        </w:numPr>
        <w:spacing w:before="120" w:after="120" w:line="228" w:lineRule="exact"/>
        <w:jc w:val="both"/>
        <w:rPr>
          <w:color w:val="000000" w:themeColor="text1"/>
          <w:sz w:val="19"/>
          <w:szCs w:val="19"/>
          <w:lang w:val="en-GB"/>
        </w:rPr>
      </w:pPr>
      <w:r w:rsidRPr="2BC3A588" w:rsidR="30C2EC34">
        <w:rPr>
          <w:rFonts w:ascii="Calibri" w:hAnsi="Calibri" w:eastAsia="Calibri" w:cs="Calibri"/>
          <w:color w:val="000000" w:themeColor="text1" w:themeTint="FF" w:themeShade="FF"/>
          <w:sz w:val="19"/>
          <w:szCs w:val="19"/>
          <w:lang w:val="en-GB"/>
        </w:rPr>
        <w:t xml:space="preserve">The theoretical knowledge that is expected of students is in line with that expected of year 7 pupils </w:t>
      </w:r>
      <w:r w:rsidRPr="2BC3A588" w:rsidR="1C5E5973">
        <w:rPr>
          <w:rFonts w:ascii="Calibri" w:hAnsi="Calibri" w:eastAsia="Calibri" w:cs="Calibri"/>
          <w:color w:val="000000" w:themeColor="text1" w:themeTint="FF" w:themeShade="FF"/>
          <w:sz w:val="19"/>
          <w:szCs w:val="19"/>
          <w:lang w:val="en-GB"/>
        </w:rPr>
        <w:t xml:space="preserve">according to the new Model Music Curriculum. This level of theory is roughly in line </w:t>
      </w:r>
      <w:r w:rsidRPr="2BC3A588" w:rsidR="1310222D">
        <w:rPr>
          <w:rFonts w:ascii="Calibri" w:hAnsi="Calibri" w:eastAsia="Calibri" w:cs="Calibri"/>
          <w:color w:val="000000" w:themeColor="text1" w:themeTint="FF" w:themeShade="FF"/>
          <w:sz w:val="19"/>
          <w:szCs w:val="19"/>
          <w:lang w:val="en-GB"/>
        </w:rPr>
        <w:t>with the ABRSM grade 1 music theory syllabus.</w:t>
      </w:r>
    </w:p>
    <w:p w:rsidR="2BC3A588" w:rsidP="655CE87B" w:rsidRDefault="2BC3A588" w14:paraId="257310E4" w14:textId="6F00EB72">
      <w:pPr>
        <w:pStyle w:val="Normal"/>
        <w:spacing w:before="120" w:after="120"/>
        <w:rPr>
          <w:rFonts w:ascii="Calibri" w:hAnsi="Calibri" w:eastAsia="Calibri" w:cs="Calibri"/>
          <w:b w:val="1"/>
          <w:bCs w:val="1"/>
          <w:color w:val="602A7A"/>
          <w:sz w:val="19"/>
          <w:szCs w:val="19"/>
        </w:rPr>
      </w:pPr>
    </w:p>
    <w:p w:rsidR="00B1184B" w:rsidP="56069897" w:rsidRDefault="007092EE" w14:paraId="07A5B94E" w14:textId="44F73B09">
      <w:pPr>
        <w:spacing w:before="120" w:after="120"/>
        <w:rPr>
          <w:rFonts w:ascii="Calibri" w:hAnsi="Calibri" w:eastAsia="Calibri" w:cs="Calibri"/>
          <w:b/>
          <w:bCs/>
          <w:color w:val="602A7A"/>
          <w:sz w:val="19"/>
          <w:szCs w:val="19"/>
        </w:rPr>
      </w:pPr>
      <w:r w:rsidRPr="56069897">
        <w:rPr>
          <w:rFonts w:ascii="Calibri" w:hAnsi="Calibri" w:eastAsia="Calibri" w:cs="Calibri"/>
          <w:b/>
          <w:bCs/>
          <w:color w:val="602A7A"/>
          <w:sz w:val="19"/>
          <w:szCs w:val="19"/>
        </w:rPr>
        <w:t xml:space="preserve">Our </w:t>
      </w:r>
      <w:r w:rsidRPr="56069897" w:rsidR="4CFCAB77">
        <w:rPr>
          <w:rFonts w:ascii="Calibri" w:hAnsi="Calibri" w:eastAsia="Calibri" w:cs="Calibri"/>
          <w:b/>
          <w:bCs/>
          <w:color w:val="602A7A"/>
          <w:sz w:val="19"/>
          <w:szCs w:val="19"/>
        </w:rPr>
        <w:t>Music</w:t>
      </w:r>
      <w:r w:rsidRPr="56069897">
        <w:rPr>
          <w:rFonts w:ascii="Calibri" w:hAnsi="Calibri" w:eastAsia="Calibri" w:cs="Calibri"/>
          <w:b/>
          <w:bCs/>
          <w:color w:val="602A7A"/>
          <w:sz w:val="19"/>
          <w:szCs w:val="19"/>
        </w:rPr>
        <w:t xml:space="preserve"> curriculum ensures that social disadvantage is addressed through:</w:t>
      </w:r>
    </w:p>
    <w:p w:rsidR="00B1184B" w:rsidP="56069897" w:rsidRDefault="007092EE" w14:paraId="31B1D0B6" w14:textId="383196F5">
      <w:pPr>
        <w:pStyle w:val="ListParagraph"/>
        <w:numPr>
          <w:ilvl w:val="0"/>
          <w:numId w:val="2"/>
        </w:numPr>
        <w:spacing w:before="120" w:after="120"/>
        <w:rPr>
          <w:rFonts w:eastAsiaTheme="minorEastAsia"/>
          <w:color w:val="000000" w:themeColor="text1"/>
          <w:sz w:val="19"/>
          <w:szCs w:val="19"/>
        </w:rPr>
      </w:pPr>
      <w:r w:rsidRPr="56069897">
        <w:rPr>
          <w:rFonts w:ascii="Calibri" w:hAnsi="Calibri" w:eastAsia="Calibri" w:cs="Calibri"/>
          <w:sz w:val="19"/>
          <w:szCs w:val="19"/>
        </w:rPr>
        <w:t>Disadvantaged students follow</w:t>
      </w:r>
      <w:r w:rsidRPr="56069897" w:rsidR="20AA31DB">
        <w:rPr>
          <w:rFonts w:ascii="Calibri" w:hAnsi="Calibri" w:eastAsia="Calibri" w:cs="Calibri"/>
          <w:sz w:val="19"/>
          <w:szCs w:val="19"/>
        </w:rPr>
        <w:t>ing</w:t>
      </w:r>
      <w:r w:rsidRPr="56069897">
        <w:rPr>
          <w:rFonts w:ascii="Calibri" w:hAnsi="Calibri" w:eastAsia="Calibri" w:cs="Calibri"/>
          <w:sz w:val="19"/>
          <w:szCs w:val="19"/>
        </w:rPr>
        <w:t xml:space="preserve"> the same curricular pathway as it is important that they are provided with access to the same body of both practical and theoretical knowledge. They will be supported through quality first teaching and intervention and support as required. </w:t>
      </w:r>
    </w:p>
    <w:p w:rsidR="00B1184B" w:rsidP="2BC3A588" w:rsidRDefault="007092EE" w14:paraId="004CC96F" w14:textId="5BC179D1">
      <w:pPr>
        <w:pStyle w:val="ListParagraph"/>
        <w:numPr>
          <w:ilvl w:val="0"/>
          <w:numId w:val="2"/>
        </w:numPr>
        <w:spacing w:before="120" w:after="120"/>
        <w:rPr>
          <w:rFonts w:ascii="Calibri" w:hAnsi="Calibri" w:eastAsia="Calibri" w:cs="Calibri"/>
          <w:sz w:val="19"/>
          <w:szCs w:val="19"/>
        </w:rPr>
      </w:pPr>
      <w:r w:rsidRPr="2BC3A588" w:rsidR="007092EE">
        <w:rPr>
          <w:rFonts w:ascii="Calibri" w:hAnsi="Calibri" w:eastAsia="Calibri" w:cs="Calibri"/>
          <w:sz w:val="19"/>
          <w:szCs w:val="19"/>
        </w:rPr>
        <w:t>Enrichment activities</w:t>
      </w:r>
      <w:r w:rsidRPr="2BC3A588" w:rsidR="0FD5BA6E">
        <w:rPr>
          <w:rFonts w:ascii="Calibri" w:hAnsi="Calibri" w:eastAsia="Calibri" w:cs="Calibri"/>
          <w:sz w:val="19"/>
          <w:szCs w:val="19"/>
        </w:rPr>
        <w:t xml:space="preserve"> such as extra-curricular</w:t>
      </w:r>
      <w:r w:rsidRPr="2BC3A588" w:rsidR="79751C6E">
        <w:rPr>
          <w:rFonts w:ascii="Calibri" w:hAnsi="Calibri" w:eastAsia="Calibri" w:cs="Calibri"/>
          <w:sz w:val="19"/>
          <w:szCs w:val="19"/>
        </w:rPr>
        <w:t xml:space="preserve"> activities (Choir and Band) will be open to all students</w:t>
      </w:r>
      <w:r w:rsidRPr="2BC3A588" w:rsidR="007092EE">
        <w:rPr>
          <w:rFonts w:ascii="Calibri" w:hAnsi="Calibri" w:eastAsia="Calibri" w:cs="Calibri"/>
          <w:sz w:val="19"/>
          <w:szCs w:val="19"/>
        </w:rPr>
        <w:t>.</w:t>
      </w:r>
      <w:r w:rsidRPr="2BC3A588" w:rsidR="3D63916D">
        <w:rPr>
          <w:rFonts w:ascii="Calibri" w:hAnsi="Calibri" w:eastAsia="Calibri" w:cs="Calibri"/>
          <w:sz w:val="19"/>
          <w:szCs w:val="19"/>
        </w:rPr>
        <w:t xml:space="preserve"> </w:t>
      </w:r>
    </w:p>
    <w:p w:rsidR="00B1184B" w:rsidP="2BC3A588" w:rsidRDefault="007092EE" w14:paraId="24D731D4" w14:textId="3FADFEB5">
      <w:pPr>
        <w:pStyle w:val="ListParagraph"/>
        <w:numPr>
          <w:ilvl w:val="0"/>
          <w:numId w:val="2"/>
        </w:numPr>
        <w:spacing w:before="120" w:after="120"/>
        <w:rPr>
          <w:rFonts w:ascii="Calibri" w:hAnsi="Calibri" w:eastAsia="Calibri" w:cs="Calibri"/>
          <w:sz w:val="19"/>
          <w:szCs w:val="19"/>
        </w:rPr>
      </w:pPr>
      <w:r w:rsidRPr="655CE87B" w:rsidR="2BC3A588">
        <w:rPr>
          <w:rFonts w:ascii="Calibri" w:hAnsi="Calibri" w:eastAsia="Calibri" w:cs="Calibri"/>
          <w:sz w:val="19"/>
          <w:szCs w:val="19"/>
        </w:rPr>
        <w:t>Peripatetic</w:t>
      </w:r>
      <w:r w:rsidRPr="655CE87B" w:rsidR="2BC3A588">
        <w:rPr>
          <w:rFonts w:ascii="Calibri" w:hAnsi="Calibri" w:eastAsia="Calibri" w:cs="Calibri"/>
          <w:sz w:val="19"/>
          <w:szCs w:val="19"/>
        </w:rPr>
        <w:t xml:space="preserve"> Music lessons are offered to </w:t>
      </w:r>
      <w:r w:rsidRPr="655CE87B" w:rsidR="2BC3A588">
        <w:rPr>
          <w:rFonts w:ascii="Calibri" w:hAnsi="Calibri" w:eastAsia="Calibri" w:cs="Calibri"/>
          <w:sz w:val="19"/>
          <w:szCs w:val="19"/>
        </w:rPr>
        <w:t>students</w:t>
      </w:r>
      <w:r w:rsidRPr="655CE87B" w:rsidR="2BC3A588">
        <w:rPr>
          <w:rFonts w:ascii="Calibri" w:hAnsi="Calibri" w:eastAsia="Calibri" w:cs="Calibri"/>
          <w:sz w:val="19"/>
          <w:szCs w:val="19"/>
        </w:rPr>
        <w:t xml:space="preserve"> and they </w:t>
      </w:r>
      <w:r w:rsidRPr="655CE87B" w:rsidR="2BC3A588">
        <w:rPr>
          <w:rFonts w:ascii="Calibri" w:hAnsi="Calibri" w:eastAsia="Calibri" w:cs="Calibri"/>
          <w:sz w:val="19"/>
          <w:szCs w:val="19"/>
        </w:rPr>
        <w:t>have the opportunity to</w:t>
      </w:r>
      <w:r w:rsidRPr="655CE87B" w:rsidR="2BC3A588">
        <w:rPr>
          <w:rFonts w:ascii="Calibri" w:hAnsi="Calibri" w:eastAsia="Calibri" w:cs="Calibri"/>
          <w:sz w:val="19"/>
          <w:szCs w:val="19"/>
        </w:rPr>
        <w:t xml:space="preserve"> learn the keyboard, drum kit, electric </w:t>
      </w:r>
      <w:r w:rsidRPr="655CE87B" w:rsidR="2BC3A588">
        <w:rPr>
          <w:rFonts w:ascii="Calibri" w:hAnsi="Calibri" w:eastAsia="Calibri" w:cs="Calibri"/>
          <w:sz w:val="19"/>
          <w:szCs w:val="19"/>
        </w:rPr>
        <w:t>guitar</w:t>
      </w:r>
      <w:r w:rsidRPr="655CE87B" w:rsidR="2BC3A588">
        <w:rPr>
          <w:rFonts w:ascii="Calibri" w:hAnsi="Calibri" w:eastAsia="Calibri" w:cs="Calibri"/>
          <w:sz w:val="19"/>
          <w:szCs w:val="19"/>
        </w:rPr>
        <w:t xml:space="preserve"> and voice. </w:t>
      </w:r>
    </w:p>
    <w:p w:rsidR="00B1184B" w:rsidP="2BC3A588" w:rsidRDefault="007092EE" w14:paraId="42003CCA" w14:textId="27956F9E">
      <w:pPr>
        <w:pStyle w:val="ListParagraph"/>
        <w:numPr>
          <w:ilvl w:val="0"/>
          <w:numId w:val="2"/>
        </w:numPr>
        <w:spacing w:before="120" w:after="120"/>
        <w:rPr>
          <w:rFonts w:eastAsia="" w:eastAsiaTheme="minorEastAsia"/>
          <w:color w:val="000000" w:themeColor="text1"/>
          <w:sz w:val="19"/>
          <w:szCs w:val="19"/>
        </w:rPr>
      </w:pPr>
      <w:r w:rsidRPr="655CE87B" w:rsidR="0A8AFA8E">
        <w:rPr>
          <w:rFonts w:ascii="Calibri" w:hAnsi="Calibri" w:eastAsia="Calibri" w:cs="Calibri"/>
          <w:sz w:val="19"/>
          <w:szCs w:val="19"/>
        </w:rPr>
        <w:t xml:space="preserve">There </w:t>
      </w:r>
      <w:r w:rsidRPr="655CE87B" w:rsidR="0A8AFA8E">
        <w:rPr>
          <w:rFonts w:ascii="Calibri" w:hAnsi="Calibri" w:eastAsia="Calibri" w:cs="Calibri"/>
          <w:sz w:val="19"/>
          <w:szCs w:val="19"/>
        </w:rPr>
        <w:t>is</w:t>
      </w:r>
      <w:r w:rsidRPr="655CE87B" w:rsidR="0A8AFA8E">
        <w:rPr>
          <w:rFonts w:ascii="Calibri" w:hAnsi="Calibri" w:eastAsia="Calibri" w:cs="Calibri"/>
          <w:sz w:val="19"/>
          <w:szCs w:val="19"/>
        </w:rPr>
        <w:t xml:space="preserve"> also educational visits/</w:t>
      </w:r>
      <w:r w:rsidRPr="655CE87B" w:rsidR="1932D8D7">
        <w:rPr>
          <w:rFonts w:ascii="Calibri" w:hAnsi="Calibri" w:eastAsia="Calibri" w:cs="Calibri"/>
          <w:sz w:val="19"/>
          <w:szCs w:val="19"/>
        </w:rPr>
        <w:t>concert</w:t>
      </w:r>
      <w:r w:rsidRPr="655CE87B" w:rsidR="0A8AFA8E">
        <w:rPr>
          <w:rFonts w:ascii="Calibri" w:hAnsi="Calibri" w:eastAsia="Calibri" w:cs="Calibri"/>
          <w:sz w:val="19"/>
          <w:szCs w:val="19"/>
        </w:rPr>
        <w:t xml:space="preserve"> trips for the faculty as well as workshops with visiting professionals.</w:t>
      </w:r>
    </w:p>
    <w:p w:rsidR="23998728" w:rsidP="655CE87B" w:rsidRDefault="23998728" w14:paraId="23368774" w14:textId="24D3BD4E">
      <w:pPr>
        <w:pStyle w:val="ListParagraph"/>
        <w:numPr>
          <w:ilvl w:val="0"/>
          <w:numId w:val="2"/>
        </w:numPr>
        <w:spacing w:before="120" w:after="120"/>
        <w:rPr>
          <w:rFonts w:ascii="Calibri" w:hAnsi="Calibri" w:eastAsia="Calibri" w:cs="Calibri" w:eastAsiaTheme="minorEastAsia"/>
          <w:color w:val="000000" w:themeColor="text1" w:themeTint="FF" w:themeShade="FF"/>
          <w:sz w:val="19"/>
          <w:szCs w:val="19"/>
        </w:rPr>
      </w:pPr>
      <w:r w:rsidRPr="655CE87B" w:rsidR="23998728">
        <w:rPr>
          <w:rFonts w:ascii="Calibri" w:hAnsi="Calibri" w:eastAsia="Calibri" w:cs="Calibri" w:eastAsiaTheme="minorEastAsia"/>
          <w:color w:val="000000" w:themeColor="text1" w:themeTint="FF" w:themeShade="FF"/>
          <w:sz w:val="19"/>
          <w:szCs w:val="19"/>
        </w:rPr>
        <w:t xml:space="preserve">There are music technology opportunities through co-curricular and DJ workshops with an external provider. </w:t>
      </w:r>
    </w:p>
    <w:p w:rsidR="00B1184B" w:rsidP="56069897" w:rsidRDefault="007092EE" w14:paraId="71A74464" w14:textId="7D715B30">
      <w:pPr>
        <w:pStyle w:val="ListParagraph"/>
        <w:numPr>
          <w:ilvl w:val="0"/>
          <w:numId w:val="2"/>
        </w:numPr>
        <w:spacing w:before="120" w:after="120"/>
        <w:rPr>
          <w:color w:val="000000" w:themeColor="text1"/>
          <w:sz w:val="19"/>
          <w:szCs w:val="19"/>
        </w:rPr>
      </w:pPr>
      <w:r w:rsidRPr="56069897">
        <w:rPr>
          <w:rFonts w:ascii="Calibri" w:hAnsi="Calibri" w:eastAsia="Calibri" w:cs="Calibri"/>
          <w:sz w:val="19"/>
          <w:szCs w:val="19"/>
        </w:rPr>
        <w:t xml:space="preserve">SEN students follow the same curricular pathway as it is important that they are provided with access to the same body of practical and theoretical knowledge. This is supported through clearly differentiated teaching which will include tailored resources and tasks to suit the needs of students. </w:t>
      </w:r>
    </w:p>
    <w:p w:rsidR="00B1184B" w:rsidP="068DA361" w:rsidRDefault="007092EE" w14:paraId="58E93026" w14:textId="349139D4">
      <w:pPr>
        <w:spacing w:before="120" w:after="120"/>
        <w:rPr>
          <w:rFonts w:ascii="Calibri" w:hAnsi="Calibri" w:eastAsia="Calibri" w:cs="Calibri"/>
          <w:b/>
          <w:bCs/>
          <w:sz w:val="19"/>
          <w:szCs w:val="19"/>
        </w:rPr>
      </w:pPr>
      <w:r w:rsidRPr="068DA361">
        <w:rPr>
          <w:rFonts w:ascii="Calibri" w:hAnsi="Calibri" w:eastAsia="Calibri" w:cs="Calibri"/>
          <w:b/>
          <w:bCs/>
          <w:color w:val="602A7A"/>
          <w:sz w:val="19"/>
          <w:szCs w:val="19"/>
        </w:rPr>
        <w:t>Opportunities to build an understanding of social, moral and ethical issues are developed alongside links to the wider world, including careers, through:</w:t>
      </w:r>
    </w:p>
    <w:p w:rsidR="2898CD27" w:rsidP="068DA361" w:rsidRDefault="2898CD27" w14:paraId="6029D5AA" w14:textId="1EF17B4C">
      <w:pPr>
        <w:pStyle w:val="ListParagraph"/>
        <w:numPr>
          <w:ilvl w:val="0"/>
          <w:numId w:val="1"/>
        </w:numPr>
        <w:spacing w:before="120" w:after="120"/>
        <w:rPr>
          <w:rFonts w:eastAsiaTheme="minorEastAsia"/>
          <w:b/>
          <w:bCs/>
          <w:color w:val="000000" w:themeColor="text1"/>
          <w:sz w:val="19"/>
          <w:szCs w:val="19"/>
        </w:rPr>
      </w:pPr>
      <w:r w:rsidRPr="068DA361">
        <w:rPr>
          <w:rFonts w:ascii="Calibri" w:hAnsi="Calibri" w:eastAsia="Calibri" w:cs="Calibri"/>
          <w:sz w:val="19"/>
          <w:szCs w:val="19"/>
        </w:rPr>
        <w:t>Across all schemes of work there is the opportunity for students to complete self and peer assessment tasks, allowing them to evaluate their own work and the w</w:t>
      </w:r>
      <w:bookmarkStart w:name="_GoBack" w:id="0"/>
      <w:bookmarkEnd w:id="0"/>
      <w:r w:rsidRPr="068DA361">
        <w:rPr>
          <w:rFonts w:ascii="Calibri" w:hAnsi="Calibri" w:eastAsia="Calibri" w:cs="Calibri"/>
          <w:sz w:val="19"/>
          <w:szCs w:val="19"/>
        </w:rPr>
        <w:t>ork of others.</w:t>
      </w:r>
    </w:p>
    <w:p w:rsidR="2898CD27" w:rsidP="068DA361" w:rsidRDefault="2898CD27" w14:paraId="1D819BA4" w14:textId="1F9859F3">
      <w:pPr>
        <w:pStyle w:val="ListParagraph"/>
        <w:numPr>
          <w:ilvl w:val="0"/>
          <w:numId w:val="1"/>
        </w:numPr>
        <w:spacing w:before="120" w:after="120"/>
        <w:rPr>
          <w:b/>
          <w:bCs/>
          <w:color w:val="000000" w:themeColor="text1"/>
          <w:sz w:val="19"/>
          <w:szCs w:val="19"/>
        </w:rPr>
      </w:pPr>
      <w:r w:rsidRPr="068DA361">
        <w:rPr>
          <w:rFonts w:ascii="Calibri" w:hAnsi="Calibri" w:eastAsia="Calibri" w:cs="Calibri"/>
          <w:sz w:val="19"/>
          <w:szCs w:val="19"/>
        </w:rPr>
        <w:t>Students will be assigned specific roles during group work, showing teamwork skills and an ability to work with others.</w:t>
      </w:r>
    </w:p>
    <w:p w:rsidR="2898CD27" w:rsidP="068DA361" w:rsidRDefault="2898CD27" w14:paraId="177D530A" w14:textId="52D11C13">
      <w:pPr>
        <w:pStyle w:val="ListParagraph"/>
        <w:numPr>
          <w:ilvl w:val="0"/>
          <w:numId w:val="1"/>
        </w:numPr>
        <w:spacing w:before="120" w:after="120"/>
        <w:rPr>
          <w:b w:val="1"/>
          <w:bCs w:val="1"/>
          <w:color w:val="000000" w:themeColor="text1"/>
          <w:sz w:val="19"/>
          <w:szCs w:val="19"/>
        </w:rPr>
      </w:pPr>
      <w:r w:rsidRPr="655CE87B" w:rsidR="2898CD27">
        <w:rPr>
          <w:rFonts w:ascii="Calibri" w:hAnsi="Calibri" w:eastAsia="Calibri" w:cs="Calibri"/>
          <w:sz w:val="19"/>
          <w:szCs w:val="19"/>
        </w:rPr>
        <w:t xml:space="preserve">The Drumming unit at the start of </w:t>
      </w:r>
      <w:r w:rsidRPr="655CE87B" w:rsidR="2898CD27">
        <w:rPr>
          <w:rFonts w:ascii="Calibri" w:hAnsi="Calibri" w:eastAsia="Calibri" w:cs="Calibri"/>
          <w:sz w:val="19"/>
          <w:szCs w:val="19"/>
        </w:rPr>
        <w:t xml:space="preserve">year </w:t>
      </w:r>
      <w:r w:rsidRPr="655CE87B" w:rsidR="1601C3A8">
        <w:rPr>
          <w:rFonts w:ascii="Calibri" w:hAnsi="Calibri" w:eastAsia="Calibri" w:cs="Calibri"/>
          <w:sz w:val="19"/>
          <w:szCs w:val="19"/>
        </w:rPr>
        <w:t>8</w:t>
      </w:r>
      <w:r w:rsidRPr="655CE87B" w:rsidR="2898CD27">
        <w:rPr>
          <w:rFonts w:ascii="Calibri" w:hAnsi="Calibri" w:eastAsia="Calibri" w:cs="Calibri"/>
          <w:sz w:val="19"/>
          <w:szCs w:val="19"/>
        </w:rPr>
        <w:t xml:space="preserve"> introduces</w:t>
      </w:r>
      <w:r w:rsidRPr="655CE87B" w:rsidR="2898CD27">
        <w:rPr>
          <w:rFonts w:ascii="Calibri" w:hAnsi="Calibri" w:eastAsia="Calibri" w:cs="Calibri"/>
          <w:sz w:val="19"/>
          <w:szCs w:val="19"/>
        </w:rPr>
        <w:t xml:space="preserve"> students to music from other cultures. Other aspects of these c</w:t>
      </w:r>
      <w:r w:rsidRPr="655CE87B" w:rsidR="13330680">
        <w:rPr>
          <w:rFonts w:ascii="Calibri" w:hAnsi="Calibri" w:eastAsia="Calibri" w:cs="Calibri"/>
          <w:sz w:val="19"/>
          <w:szCs w:val="19"/>
        </w:rPr>
        <w:t xml:space="preserve">ultures will also be explored, including the role of music in West African communities. </w:t>
      </w:r>
    </w:p>
    <w:p w:rsidR="00B1184B" w:rsidP="002F5A65" w:rsidRDefault="007092EE" w14:paraId="0B838EF1" w14:textId="70F93CEB">
      <w:pPr>
        <w:spacing w:before="120" w:after="120"/>
        <w:rPr>
          <w:rFonts w:ascii="Calibri" w:hAnsi="Calibri" w:eastAsia="Calibri" w:cs="Calibri"/>
          <w:b/>
          <w:bCs/>
          <w:color w:val="602A7A"/>
          <w:sz w:val="19"/>
          <w:szCs w:val="19"/>
        </w:rPr>
      </w:pPr>
      <w:r w:rsidRPr="002F5A65">
        <w:rPr>
          <w:rFonts w:ascii="Calibri" w:hAnsi="Calibri" w:eastAsia="Calibri" w:cs="Calibri"/>
          <w:b/>
          <w:bCs/>
          <w:color w:val="602A7A"/>
          <w:sz w:val="19"/>
          <w:szCs w:val="19"/>
        </w:rPr>
        <w:t>Further Information can be found in:</w:t>
      </w:r>
    </w:p>
    <w:p w:rsidR="00B1184B" w:rsidP="2BC3A588" w:rsidRDefault="007092EE" w14:paraId="50A91B45" w14:textId="13026D23" w14:noSpellErr="1">
      <w:pPr>
        <w:pStyle w:val="ListParagraph"/>
        <w:numPr>
          <w:ilvl w:val="0"/>
          <w:numId w:val="9"/>
        </w:numPr>
        <w:spacing w:before="120" w:after="120" w:line="228" w:lineRule="exact"/>
        <w:jc w:val="both"/>
        <w:rPr>
          <w:rFonts w:eastAsia="" w:eastAsiaTheme="minorEastAsia"/>
          <w:color w:val="000000" w:themeColor="text1"/>
          <w:sz w:val="19"/>
          <w:szCs w:val="19"/>
        </w:rPr>
      </w:pPr>
      <w:r w:rsidRPr="2BC3A588" w:rsidR="007092EE">
        <w:rPr>
          <w:rFonts w:ascii="Calibri" w:hAnsi="Calibri" w:eastAsia="Calibri" w:cs="Calibri"/>
          <w:color w:val="000000" w:themeColor="text1" w:themeTint="FF" w:themeShade="FF"/>
          <w:sz w:val="19"/>
          <w:szCs w:val="19"/>
          <w:lang w:val="en-GB"/>
        </w:rPr>
        <w:t>Long term plans</w:t>
      </w:r>
    </w:p>
    <w:p w:rsidR="00B1184B" w:rsidP="2BC3A588" w:rsidRDefault="007092EE" w14:paraId="2223F74D" w14:textId="7B551431" w14:noSpellErr="1">
      <w:pPr>
        <w:pStyle w:val="ListParagraph"/>
        <w:numPr>
          <w:ilvl w:val="0"/>
          <w:numId w:val="9"/>
        </w:numPr>
        <w:spacing w:before="120" w:after="120" w:line="228" w:lineRule="exact"/>
        <w:jc w:val="both"/>
        <w:rPr>
          <w:rFonts w:eastAsia="" w:eastAsiaTheme="minorEastAsia"/>
          <w:color w:val="000000" w:themeColor="text1"/>
          <w:sz w:val="19"/>
          <w:szCs w:val="19"/>
        </w:rPr>
      </w:pPr>
      <w:r w:rsidRPr="2BC3A588" w:rsidR="007092EE">
        <w:rPr>
          <w:rFonts w:ascii="Calibri" w:hAnsi="Calibri" w:eastAsia="Calibri" w:cs="Calibri"/>
          <w:color w:val="000000" w:themeColor="text1" w:themeTint="FF" w:themeShade="FF"/>
          <w:sz w:val="19"/>
          <w:szCs w:val="19"/>
          <w:lang w:val="en-GB"/>
        </w:rPr>
        <w:t xml:space="preserve">All lessons on SharePoint </w:t>
      </w:r>
    </w:p>
    <w:p w:rsidR="00B1184B" w:rsidP="2BC3A588" w:rsidRDefault="007092EE" w14:paraId="6676827D" w14:textId="6AA9B706" w14:noSpellErr="1">
      <w:pPr>
        <w:pStyle w:val="ListParagraph"/>
        <w:numPr>
          <w:ilvl w:val="0"/>
          <w:numId w:val="9"/>
        </w:numPr>
        <w:spacing w:before="120" w:after="120" w:line="228" w:lineRule="exact"/>
        <w:jc w:val="both"/>
        <w:rPr>
          <w:rFonts w:eastAsia="" w:eastAsiaTheme="minorEastAsia"/>
          <w:color w:val="000000" w:themeColor="text1"/>
          <w:sz w:val="19"/>
          <w:szCs w:val="19"/>
        </w:rPr>
      </w:pPr>
      <w:r w:rsidRPr="2BC3A588" w:rsidR="007092EE">
        <w:rPr>
          <w:rFonts w:ascii="Calibri" w:hAnsi="Calibri" w:eastAsia="Calibri" w:cs="Calibri"/>
          <w:color w:val="000000" w:themeColor="text1" w:themeTint="FF" w:themeShade="FF"/>
          <w:sz w:val="19"/>
          <w:szCs w:val="19"/>
          <w:lang w:val="en-GB"/>
        </w:rPr>
        <w:t>Knowledge Navigators</w:t>
      </w:r>
    </w:p>
    <w:p w:rsidR="00B1184B" w:rsidP="002F5A65" w:rsidRDefault="00B1184B" w14:paraId="2C078E63" w14:textId="13194706"/>
    <w:sectPr w:rsidR="00B1184B">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
    <w:nsid w:val="7d00e0c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7">
    <w:nsid w:val="31c04ab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6">
    <w:nsid w:val="5d236b5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EF5D9F"/>
    <w:multiLevelType w:val="hybridMultilevel"/>
    <w:tmpl w:val="3A844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827892"/>
    <w:multiLevelType w:val="hybridMultilevel"/>
    <w:tmpl w:val="B4384B46"/>
    <w:lvl w:ilvl="0" w:tplc="3904B1C2">
      <w:start w:val="1"/>
      <w:numFmt w:val="bullet"/>
      <w:lvlText w:val=""/>
      <w:lvlJc w:val="left"/>
      <w:pPr>
        <w:ind w:left="720" w:hanging="360"/>
      </w:pPr>
      <w:rPr>
        <w:rFonts w:hint="default" w:ascii="Symbol" w:hAnsi="Symbol"/>
      </w:rPr>
    </w:lvl>
    <w:lvl w:ilvl="1" w:tplc="F8A0BD46">
      <w:start w:val="1"/>
      <w:numFmt w:val="bullet"/>
      <w:lvlText w:val="o"/>
      <w:lvlJc w:val="left"/>
      <w:pPr>
        <w:ind w:left="1440" w:hanging="360"/>
      </w:pPr>
      <w:rPr>
        <w:rFonts w:hint="default" w:ascii="Courier New" w:hAnsi="Courier New"/>
      </w:rPr>
    </w:lvl>
    <w:lvl w:ilvl="2" w:tplc="B786222C">
      <w:start w:val="1"/>
      <w:numFmt w:val="bullet"/>
      <w:lvlText w:val=""/>
      <w:lvlJc w:val="left"/>
      <w:pPr>
        <w:ind w:left="2160" w:hanging="360"/>
      </w:pPr>
      <w:rPr>
        <w:rFonts w:hint="default" w:ascii="Wingdings" w:hAnsi="Wingdings"/>
      </w:rPr>
    </w:lvl>
    <w:lvl w:ilvl="3" w:tplc="6A98D552">
      <w:start w:val="1"/>
      <w:numFmt w:val="bullet"/>
      <w:lvlText w:val=""/>
      <w:lvlJc w:val="left"/>
      <w:pPr>
        <w:ind w:left="2880" w:hanging="360"/>
      </w:pPr>
      <w:rPr>
        <w:rFonts w:hint="default" w:ascii="Symbol" w:hAnsi="Symbol"/>
      </w:rPr>
    </w:lvl>
    <w:lvl w:ilvl="4" w:tplc="2FEA7CEA">
      <w:start w:val="1"/>
      <w:numFmt w:val="bullet"/>
      <w:lvlText w:val="o"/>
      <w:lvlJc w:val="left"/>
      <w:pPr>
        <w:ind w:left="3600" w:hanging="360"/>
      </w:pPr>
      <w:rPr>
        <w:rFonts w:hint="default" w:ascii="Courier New" w:hAnsi="Courier New"/>
      </w:rPr>
    </w:lvl>
    <w:lvl w:ilvl="5" w:tplc="972CEDF0">
      <w:start w:val="1"/>
      <w:numFmt w:val="bullet"/>
      <w:lvlText w:val=""/>
      <w:lvlJc w:val="left"/>
      <w:pPr>
        <w:ind w:left="4320" w:hanging="360"/>
      </w:pPr>
      <w:rPr>
        <w:rFonts w:hint="default" w:ascii="Wingdings" w:hAnsi="Wingdings"/>
      </w:rPr>
    </w:lvl>
    <w:lvl w:ilvl="6" w:tplc="B4F801AC">
      <w:start w:val="1"/>
      <w:numFmt w:val="bullet"/>
      <w:lvlText w:val=""/>
      <w:lvlJc w:val="left"/>
      <w:pPr>
        <w:ind w:left="5040" w:hanging="360"/>
      </w:pPr>
      <w:rPr>
        <w:rFonts w:hint="default" w:ascii="Symbol" w:hAnsi="Symbol"/>
      </w:rPr>
    </w:lvl>
    <w:lvl w:ilvl="7" w:tplc="5DC4B76A">
      <w:start w:val="1"/>
      <w:numFmt w:val="bullet"/>
      <w:lvlText w:val="o"/>
      <w:lvlJc w:val="left"/>
      <w:pPr>
        <w:ind w:left="5760" w:hanging="360"/>
      </w:pPr>
      <w:rPr>
        <w:rFonts w:hint="default" w:ascii="Courier New" w:hAnsi="Courier New"/>
      </w:rPr>
    </w:lvl>
    <w:lvl w:ilvl="8" w:tplc="F94EEE88">
      <w:start w:val="1"/>
      <w:numFmt w:val="bullet"/>
      <w:lvlText w:val=""/>
      <w:lvlJc w:val="left"/>
      <w:pPr>
        <w:ind w:left="6480" w:hanging="360"/>
      </w:pPr>
      <w:rPr>
        <w:rFonts w:hint="default" w:ascii="Wingdings" w:hAnsi="Wingdings"/>
      </w:rPr>
    </w:lvl>
  </w:abstractNum>
  <w:abstractNum w:abstractNumId="2" w15:restartNumberingAfterBreak="0">
    <w:nsid w:val="142B70D8"/>
    <w:multiLevelType w:val="hybridMultilevel"/>
    <w:tmpl w:val="B462BCD0"/>
    <w:lvl w:ilvl="0" w:tplc="2A185D70">
      <w:start w:val="1"/>
      <w:numFmt w:val="bullet"/>
      <w:lvlText w:val=""/>
      <w:lvlJc w:val="left"/>
      <w:pPr>
        <w:ind w:left="720" w:hanging="360"/>
      </w:pPr>
      <w:rPr>
        <w:rFonts w:hint="default" w:ascii="Symbol" w:hAnsi="Symbol"/>
      </w:rPr>
    </w:lvl>
    <w:lvl w:ilvl="1" w:tplc="F4CE2D18">
      <w:start w:val="1"/>
      <w:numFmt w:val="bullet"/>
      <w:lvlText w:val="o"/>
      <w:lvlJc w:val="left"/>
      <w:pPr>
        <w:ind w:left="1440" w:hanging="360"/>
      </w:pPr>
      <w:rPr>
        <w:rFonts w:hint="default" w:ascii="Courier New" w:hAnsi="Courier New"/>
      </w:rPr>
    </w:lvl>
    <w:lvl w:ilvl="2" w:tplc="3662B86A">
      <w:start w:val="1"/>
      <w:numFmt w:val="bullet"/>
      <w:lvlText w:val=""/>
      <w:lvlJc w:val="left"/>
      <w:pPr>
        <w:ind w:left="2160" w:hanging="360"/>
      </w:pPr>
      <w:rPr>
        <w:rFonts w:hint="default" w:ascii="Wingdings" w:hAnsi="Wingdings"/>
      </w:rPr>
    </w:lvl>
    <w:lvl w:ilvl="3" w:tplc="4A808D94">
      <w:start w:val="1"/>
      <w:numFmt w:val="bullet"/>
      <w:lvlText w:val=""/>
      <w:lvlJc w:val="left"/>
      <w:pPr>
        <w:ind w:left="2880" w:hanging="360"/>
      </w:pPr>
      <w:rPr>
        <w:rFonts w:hint="default" w:ascii="Symbol" w:hAnsi="Symbol"/>
      </w:rPr>
    </w:lvl>
    <w:lvl w:ilvl="4" w:tplc="0D2E10B6">
      <w:start w:val="1"/>
      <w:numFmt w:val="bullet"/>
      <w:lvlText w:val="o"/>
      <w:lvlJc w:val="left"/>
      <w:pPr>
        <w:ind w:left="3600" w:hanging="360"/>
      </w:pPr>
      <w:rPr>
        <w:rFonts w:hint="default" w:ascii="Courier New" w:hAnsi="Courier New"/>
      </w:rPr>
    </w:lvl>
    <w:lvl w:ilvl="5" w:tplc="8C368312">
      <w:start w:val="1"/>
      <w:numFmt w:val="bullet"/>
      <w:lvlText w:val=""/>
      <w:lvlJc w:val="left"/>
      <w:pPr>
        <w:ind w:left="4320" w:hanging="360"/>
      </w:pPr>
      <w:rPr>
        <w:rFonts w:hint="default" w:ascii="Wingdings" w:hAnsi="Wingdings"/>
      </w:rPr>
    </w:lvl>
    <w:lvl w:ilvl="6" w:tplc="DDA0D29C">
      <w:start w:val="1"/>
      <w:numFmt w:val="bullet"/>
      <w:lvlText w:val=""/>
      <w:lvlJc w:val="left"/>
      <w:pPr>
        <w:ind w:left="5040" w:hanging="360"/>
      </w:pPr>
      <w:rPr>
        <w:rFonts w:hint="default" w:ascii="Symbol" w:hAnsi="Symbol"/>
      </w:rPr>
    </w:lvl>
    <w:lvl w:ilvl="7" w:tplc="242AC426">
      <w:start w:val="1"/>
      <w:numFmt w:val="bullet"/>
      <w:lvlText w:val="o"/>
      <w:lvlJc w:val="left"/>
      <w:pPr>
        <w:ind w:left="5760" w:hanging="360"/>
      </w:pPr>
      <w:rPr>
        <w:rFonts w:hint="default" w:ascii="Courier New" w:hAnsi="Courier New"/>
      </w:rPr>
    </w:lvl>
    <w:lvl w:ilvl="8" w:tplc="988A64FA">
      <w:start w:val="1"/>
      <w:numFmt w:val="bullet"/>
      <w:lvlText w:val=""/>
      <w:lvlJc w:val="left"/>
      <w:pPr>
        <w:ind w:left="6480" w:hanging="360"/>
      </w:pPr>
      <w:rPr>
        <w:rFonts w:hint="default" w:ascii="Wingdings" w:hAnsi="Wingdings"/>
      </w:rPr>
    </w:lvl>
  </w:abstractNum>
  <w:abstractNum w:abstractNumId="3" w15:restartNumberingAfterBreak="0">
    <w:nsid w:val="352C1E9E"/>
    <w:multiLevelType w:val="hybridMultilevel"/>
    <w:tmpl w:val="B89013A2"/>
    <w:lvl w:ilvl="0" w:tplc="910C0D62">
      <w:start w:val="1"/>
      <w:numFmt w:val="bullet"/>
      <w:lvlText w:val=""/>
      <w:lvlJc w:val="left"/>
      <w:pPr>
        <w:ind w:left="720" w:hanging="360"/>
      </w:pPr>
      <w:rPr>
        <w:rFonts w:hint="default" w:ascii="Symbol" w:hAnsi="Symbol"/>
      </w:rPr>
    </w:lvl>
    <w:lvl w:ilvl="1" w:tplc="BFB068AA">
      <w:start w:val="1"/>
      <w:numFmt w:val="bullet"/>
      <w:lvlText w:val="o"/>
      <w:lvlJc w:val="left"/>
      <w:pPr>
        <w:ind w:left="1440" w:hanging="360"/>
      </w:pPr>
      <w:rPr>
        <w:rFonts w:hint="default" w:ascii="Courier New" w:hAnsi="Courier New"/>
      </w:rPr>
    </w:lvl>
    <w:lvl w:ilvl="2" w:tplc="CA4AFABA">
      <w:start w:val="1"/>
      <w:numFmt w:val="bullet"/>
      <w:lvlText w:val=""/>
      <w:lvlJc w:val="left"/>
      <w:pPr>
        <w:ind w:left="2160" w:hanging="360"/>
      </w:pPr>
      <w:rPr>
        <w:rFonts w:hint="default" w:ascii="Wingdings" w:hAnsi="Wingdings"/>
      </w:rPr>
    </w:lvl>
    <w:lvl w:ilvl="3" w:tplc="72523440">
      <w:start w:val="1"/>
      <w:numFmt w:val="bullet"/>
      <w:lvlText w:val=""/>
      <w:lvlJc w:val="left"/>
      <w:pPr>
        <w:ind w:left="2880" w:hanging="360"/>
      </w:pPr>
      <w:rPr>
        <w:rFonts w:hint="default" w:ascii="Symbol" w:hAnsi="Symbol"/>
      </w:rPr>
    </w:lvl>
    <w:lvl w:ilvl="4" w:tplc="CA6AEFA4">
      <w:start w:val="1"/>
      <w:numFmt w:val="bullet"/>
      <w:lvlText w:val="o"/>
      <w:lvlJc w:val="left"/>
      <w:pPr>
        <w:ind w:left="3600" w:hanging="360"/>
      </w:pPr>
      <w:rPr>
        <w:rFonts w:hint="default" w:ascii="Courier New" w:hAnsi="Courier New"/>
      </w:rPr>
    </w:lvl>
    <w:lvl w:ilvl="5" w:tplc="F1FE490A">
      <w:start w:val="1"/>
      <w:numFmt w:val="bullet"/>
      <w:lvlText w:val=""/>
      <w:lvlJc w:val="left"/>
      <w:pPr>
        <w:ind w:left="4320" w:hanging="360"/>
      </w:pPr>
      <w:rPr>
        <w:rFonts w:hint="default" w:ascii="Wingdings" w:hAnsi="Wingdings"/>
      </w:rPr>
    </w:lvl>
    <w:lvl w:ilvl="6" w:tplc="854E6EAE">
      <w:start w:val="1"/>
      <w:numFmt w:val="bullet"/>
      <w:lvlText w:val=""/>
      <w:lvlJc w:val="left"/>
      <w:pPr>
        <w:ind w:left="5040" w:hanging="360"/>
      </w:pPr>
      <w:rPr>
        <w:rFonts w:hint="default" w:ascii="Symbol" w:hAnsi="Symbol"/>
      </w:rPr>
    </w:lvl>
    <w:lvl w:ilvl="7" w:tplc="9ECECD8A">
      <w:start w:val="1"/>
      <w:numFmt w:val="bullet"/>
      <w:lvlText w:val="o"/>
      <w:lvlJc w:val="left"/>
      <w:pPr>
        <w:ind w:left="5760" w:hanging="360"/>
      </w:pPr>
      <w:rPr>
        <w:rFonts w:hint="default" w:ascii="Courier New" w:hAnsi="Courier New"/>
      </w:rPr>
    </w:lvl>
    <w:lvl w:ilvl="8" w:tplc="B684917E">
      <w:start w:val="1"/>
      <w:numFmt w:val="bullet"/>
      <w:lvlText w:val=""/>
      <w:lvlJc w:val="left"/>
      <w:pPr>
        <w:ind w:left="6480" w:hanging="360"/>
      </w:pPr>
      <w:rPr>
        <w:rFonts w:hint="default" w:ascii="Wingdings" w:hAnsi="Wingdings"/>
      </w:rPr>
    </w:lvl>
  </w:abstractNum>
  <w:abstractNum w:abstractNumId="4" w15:restartNumberingAfterBreak="0">
    <w:nsid w:val="75010998"/>
    <w:multiLevelType w:val="hybridMultilevel"/>
    <w:tmpl w:val="8A22D508"/>
    <w:lvl w:ilvl="0" w:tplc="39DCF6CE">
      <w:start w:val="1"/>
      <w:numFmt w:val="bullet"/>
      <w:lvlText w:val=""/>
      <w:lvlJc w:val="left"/>
      <w:pPr>
        <w:ind w:left="720" w:hanging="360"/>
      </w:pPr>
      <w:rPr>
        <w:rFonts w:hint="default" w:ascii="Symbol" w:hAnsi="Symbol"/>
      </w:rPr>
    </w:lvl>
    <w:lvl w:ilvl="1" w:tplc="0050603A">
      <w:start w:val="1"/>
      <w:numFmt w:val="bullet"/>
      <w:lvlText w:val="o"/>
      <w:lvlJc w:val="left"/>
      <w:pPr>
        <w:ind w:left="1440" w:hanging="360"/>
      </w:pPr>
      <w:rPr>
        <w:rFonts w:hint="default" w:ascii="Courier New" w:hAnsi="Courier New"/>
      </w:rPr>
    </w:lvl>
    <w:lvl w:ilvl="2" w:tplc="EC9EFDD0">
      <w:start w:val="1"/>
      <w:numFmt w:val="bullet"/>
      <w:lvlText w:val=""/>
      <w:lvlJc w:val="left"/>
      <w:pPr>
        <w:ind w:left="2160" w:hanging="360"/>
      </w:pPr>
      <w:rPr>
        <w:rFonts w:hint="default" w:ascii="Wingdings" w:hAnsi="Wingdings"/>
      </w:rPr>
    </w:lvl>
    <w:lvl w:ilvl="3" w:tplc="BBF4306C">
      <w:start w:val="1"/>
      <w:numFmt w:val="bullet"/>
      <w:lvlText w:val=""/>
      <w:lvlJc w:val="left"/>
      <w:pPr>
        <w:ind w:left="2880" w:hanging="360"/>
      </w:pPr>
      <w:rPr>
        <w:rFonts w:hint="default" w:ascii="Symbol" w:hAnsi="Symbol"/>
      </w:rPr>
    </w:lvl>
    <w:lvl w:ilvl="4" w:tplc="F77E35D6">
      <w:start w:val="1"/>
      <w:numFmt w:val="bullet"/>
      <w:lvlText w:val="o"/>
      <w:lvlJc w:val="left"/>
      <w:pPr>
        <w:ind w:left="3600" w:hanging="360"/>
      </w:pPr>
      <w:rPr>
        <w:rFonts w:hint="default" w:ascii="Courier New" w:hAnsi="Courier New"/>
      </w:rPr>
    </w:lvl>
    <w:lvl w:ilvl="5" w:tplc="BF5018F8">
      <w:start w:val="1"/>
      <w:numFmt w:val="bullet"/>
      <w:lvlText w:val=""/>
      <w:lvlJc w:val="left"/>
      <w:pPr>
        <w:ind w:left="4320" w:hanging="360"/>
      </w:pPr>
      <w:rPr>
        <w:rFonts w:hint="default" w:ascii="Wingdings" w:hAnsi="Wingdings"/>
      </w:rPr>
    </w:lvl>
    <w:lvl w:ilvl="6" w:tplc="6748C11C">
      <w:start w:val="1"/>
      <w:numFmt w:val="bullet"/>
      <w:lvlText w:val=""/>
      <w:lvlJc w:val="left"/>
      <w:pPr>
        <w:ind w:left="5040" w:hanging="360"/>
      </w:pPr>
      <w:rPr>
        <w:rFonts w:hint="default" w:ascii="Symbol" w:hAnsi="Symbol"/>
      </w:rPr>
    </w:lvl>
    <w:lvl w:ilvl="7" w:tplc="DFDEC97C">
      <w:start w:val="1"/>
      <w:numFmt w:val="bullet"/>
      <w:lvlText w:val="o"/>
      <w:lvlJc w:val="left"/>
      <w:pPr>
        <w:ind w:left="5760" w:hanging="360"/>
      </w:pPr>
      <w:rPr>
        <w:rFonts w:hint="default" w:ascii="Courier New" w:hAnsi="Courier New"/>
      </w:rPr>
    </w:lvl>
    <w:lvl w:ilvl="8" w:tplc="57BC41A8">
      <w:start w:val="1"/>
      <w:numFmt w:val="bullet"/>
      <w:lvlText w:val=""/>
      <w:lvlJc w:val="left"/>
      <w:pPr>
        <w:ind w:left="6480" w:hanging="360"/>
      </w:pPr>
      <w:rPr>
        <w:rFonts w:hint="default" w:ascii="Wingdings" w:hAnsi="Wingdings"/>
      </w:rPr>
    </w:lvl>
  </w:abstractNum>
  <w:abstractNum w:abstractNumId="5" w15:restartNumberingAfterBreak="0">
    <w:nsid w:val="7F50742D"/>
    <w:multiLevelType w:val="hybridMultilevel"/>
    <w:tmpl w:val="6F00CEDE"/>
    <w:lvl w:ilvl="0" w:tplc="B77EFF4C">
      <w:start w:val="1"/>
      <w:numFmt w:val="bullet"/>
      <w:lvlText w:val=""/>
      <w:lvlJc w:val="left"/>
      <w:pPr>
        <w:ind w:left="720" w:hanging="360"/>
      </w:pPr>
      <w:rPr>
        <w:rFonts w:hint="default" w:ascii="Symbol" w:hAnsi="Symbol"/>
      </w:rPr>
    </w:lvl>
    <w:lvl w:ilvl="1" w:tplc="AE961B62">
      <w:start w:val="1"/>
      <w:numFmt w:val="bullet"/>
      <w:lvlText w:val="o"/>
      <w:lvlJc w:val="left"/>
      <w:pPr>
        <w:ind w:left="1440" w:hanging="360"/>
      </w:pPr>
      <w:rPr>
        <w:rFonts w:hint="default" w:ascii="Courier New" w:hAnsi="Courier New"/>
      </w:rPr>
    </w:lvl>
    <w:lvl w:ilvl="2" w:tplc="FD0C7FE8">
      <w:start w:val="1"/>
      <w:numFmt w:val="bullet"/>
      <w:lvlText w:val=""/>
      <w:lvlJc w:val="left"/>
      <w:pPr>
        <w:ind w:left="2160" w:hanging="360"/>
      </w:pPr>
      <w:rPr>
        <w:rFonts w:hint="default" w:ascii="Wingdings" w:hAnsi="Wingdings"/>
      </w:rPr>
    </w:lvl>
    <w:lvl w:ilvl="3" w:tplc="51B0538C">
      <w:start w:val="1"/>
      <w:numFmt w:val="bullet"/>
      <w:lvlText w:val=""/>
      <w:lvlJc w:val="left"/>
      <w:pPr>
        <w:ind w:left="2880" w:hanging="360"/>
      </w:pPr>
      <w:rPr>
        <w:rFonts w:hint="default" w:ascii="Symbol" w:hAnsi="Symbol"/>
      </w:rPr>
    </w:lvl>
    <w:lvl w:ilvl="4" w:tplc="A5AE7C1C">
      <w:start w:val="1"/>
      <w:numFmt w:val="bullet"/>
      <w:lvlText w:val="o"/>
      <w:lvlJc w:val="left"/>
      <w:pPr>
        <w:ind w:left="3600" w:hanging="360"/>
      </w:pPr>
      <w:rPr>
        <w:rFonts w:hint="default" w:ascii="Courier New" w:hAnsi="Courier New"/>
      </w:rPr>
    </w:lvl>
    <w:lvl w:ilvl="5" w:tplc="E2124A64">
      <w:start w:val="1"/>
      <w:numFmt w:val="bullet"/>
      <w:lvlText w:val=""/>
      <w:lvlJc w:val="left"/>
      <w:pPr>
        <w:ind w:left="4320" w:hanging="360"/>
      </w:pPr>
      <w:rPr>
        <w:rFonts w:hint="default" w:ascii="Wingdings" w:hAnsi="Wingdings"/>
      </w:rPr>
    </w:lvl>
    <w:lvl w:ilvl="6" w:tplc="69A0A444">
      <w:start w:val="1"/>
      <w:numFmt w:val="bullet"/>
      <w:lvlText w:val=""/>
      <w:lvlJc w:val="left"/>
      <w:pPr>
        <w:ind w:left="5040" w:hanging="360"/>
      </w:pPr>
      <w:rPr>
        <w:rFonts w:hint="default" w:ascii="Symbol" w:hAnsi="Symbol"/>
      </w:rPr>
    </w:lvl>
    <w:lvl w:ilvl="7" w:tplc="3C76F36A">
      <w:start w:val="1"/>
      <w:numFmt w:val="bullet"/>
      <w:lvlText w:val="o"/>
      <w:lvlJc w:val="left"/>
      <w:pPr>
        <w:ind w:left="5760" w:hanging="360"/>
      </w:pPr>
      <w:rPr>
        <w:rFonts w:hint="default" w:ascii="Courier New" w:hAnsi="Courier New"/>
      </w:rPr>
    </w:lvl>
    <w:lvl w:ilvl="8" w:tplc="DA9C45DE">
      <w:start w:val="1"/>
      <w:numFmt w:val="bullet"/>
      <w:lvlText w:val=""/>
      <w:lvlJc w:val="left"/>
      <w:pPr>
        <w:ind w:left="6480" w:hanging="360"/>
      </w:pPr>
      <w:rPr>
        <w:rFonts w:hint="default" w:ascii="Wingdings" w:hAnsi="Wingdings"/>
      </w:rPr>
    </w:lvl>
  </w:abstractNum>
  <w:num w:numId="9">
    <w:abstractNumId w:val="8"/>
  </w:num>
  <w:num w:numId="8">
    <w:abstractNumId w:val="7"/>
  </w:num>
  <w:num w:numId="7">
    <w:abstractNumId w:val="6"/>
  </w:num>
  <w:num w:numId="1">
    <w:abstractNumId w:val="5"/>
  </w:num>
  <w:num w:numId="2">
    <w:abstractNumId w:val="4"/>
  </w:num>
  <w:num w:numId="3">
    <w:abstractNumId w:val="1"/>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268CAC"/>
    <w:rsid w:val="00125355"/>
    <w:rsid w:val="002F5A65"/>
    <w:rsid w:val="00312D73"/>
    <w:rsid w:val="007092EE"/>
    <w:rsid w:val="00B1184B"/>
    <w:rsid w:val="00BB577A"/>
    <w:rsid w:val="00C519B2"/>
    <w:rsid w:val="00CA3457"/>
    <w:rsid w:val="0176960F"/>
    <w:rsid w:val="01B545C2"/>
    <w:rsid w:val="0282B53E"/>
    <w:rsid w:val="029FDA1D"/>
    <w:rsid w:val="02B1B179"/>
    <w:rsid w:val="0356029F"/>
    <w:rsid w:val="037442D7"/>
    <w:rsid w:val="038ECA85"/>
    <w:rsid w:val="03C62E1D"/>
    <w:rsid w:val="041E859F"/>
    <w:rsid w:val="041E859F"/>
    <w:rsid w:val="0460C175"/>
    <w:rsid w:val="0461EF72"/>
    <w:rsid w:val="05089B1F"/>
    <w:rsid w:val="0525D48E"/>
    <w:rsid w:val="0530D833"/>
    <w:rsid w:val="05349C82"/>
    <w:rsid w:val="0561FE7E"/>
    <w:rsid w:val="0592A9E9"/>
    <w:rsid w:val="05F1F6FF"/>
    <w:rsid w:val="068DA361"/>
    <w:rsid w:val="06A46B80"/>
    <w:rsid w:val="06B9566C"/>
    <w:rsid w:val="07A5B50F"/>
    <w:rsid w:val="0844851F"/>
    <w:rsid w:val="09C7CAD3"/>
    <w:rsid w:val="0A587DEF"/>
    <w:rsid w:val="0A8AFA8E"/>
    <w:rsid w:val="0ADD55D1"/>
    <w:rsid w:val="0B34E7CF"/>
    <w:rsid w:val="0B44463C"/>
    <w:rsid w:val="0BEE4B3F"/>
    <w:rsid w:val="0C46E666"/>
    <w:rsid w:val="0DB2C3AD"/>
    <w:rsid w:val="0DB844C8"/>
    <w:rsid w:val="0DFBDF24"/>
    <w:rsid w:val="0E7B9A2E"/>
    <w:rsid w:val="0E950F25"/>
    <w:rsid w:val="0EC39D3C"/>
    <w:rsid w:val="0F5029FC"/>
    <w:rsid w:val="0FD5BA6E"/>
    <w:rsid w:val="1113D0FD"/>
    <w:rsid w:val="112C04E2"/>
    <w:rsid w:val="11FE04FB"/>
    <w:rsid w:val="12C378AA"/>
    <w:rsid w:val="1310222D"/>
    <w:rsid w:val="13103051"/>
    <w:rsid w:val="13330680"/>
    <w:rsid w:val="13366335"/>
    <w:rsid w:val="1381AEC5"/>
    <w:rsid w:val="14163ACE"/>
    <w:rsid w:val="144083D8"/>
    <w:rsid w:val="14BA797A"/>
    <w:rsid w:val="15230827"/>
    <w:rsid w:val="153E403A"/>
    <w:rsid w:val="1595A515"/>
    <w:rsid w:val="15A3DF7B"/>
    <w:rsid w:val="1601C3A8"/>
    <w:rsid w:val="164B2B8A"/>
    <w:rsid w:val="165E73A2"/>
    <w:rsid w:val="16CFCE0B"/>
    <w:rsid w:val="16DA109B"/>
    <w:rsid w:val="1705FBC2"/>
    <w:rsid w:val="1725C1B3"/>
    <w:rsid w:val="17410BB1"/>
    <w:rsid w:val="17663420"/>
    <w:rsid w:val="17DA53A0"/>
    <w:rsid w:val="17E0693D"/>
    <w:rsid w:val="17F71EBA"/>
    <w:rsid w:val="1809178A"/>
    <w:rsid w:val="187B86A0"/>
    <w:rsid w:val="18D9624D"/>
    <w:rsid w:val="18DCDC12"/>
    <w:rsid w:val="1903CE7D"/>
    <w:rsid w:val="1932D8D7"/>
    <w:rsid w:val="19D66033"/>
    <w:rsid w:val="19F8EB49"/>
    <w:rsid w:val="1A360E59"/>
    <w:rsid w:val="1A807D17"/>
    <w:rsid w:val="1AC47C72"/>
    <w:rsid w:val="1B3E8D3D"/>
    <w:rsid w:val="1BB32762"/>
    <w:rsid w:val="1C5E5973"/>
    <w:rsid w:val="1D49521F"/>
    <w:rsid w:val="1DCCA4AD"/>
    <w:rsid w:val="1E63CDFA"/>
    <w:rsid w:val="1E6B2D5B"/>
    <w:rsid w:val="1F095C9B"/>
    <w:rsid w:val="1F1B997C"/>
    <w:rsid w:val="201E199E"/>
    <w:rsid w:val="2076AD05"/>
    <w:rsid w:val="20905C10"/>
    <w:rsid w:val="20AA31DB"/>
    <w:rsid w:val="20B769DD"/>
    <w:rsid w:val="213D0818"/>
    <w:rsid w:val="216AA8A5"/>
    <w:rsid w:val="21D53EFB"/>
    <w:rsid w:val="223433E0"/>
    <w:rsid w:val="22476B48"/>
    <w:rsid w:val="22C5A935"/>
    <w:rsid w:val="22D8D879"/>
    <w:rsid w:val="230A31E3"/>
    <w:rsid w:val="2326D895"/>
    <w:rsid w:val="2355BA60"/>
    <w:rsid w:val="236C25D3"/>
    <w:rsid w:val="23998728"/>
    <w:rsid w:val="23F0F5E0"/>
    <w:rsid w:val="243FBEFA"/>
    <w:rsid w:val="255BDF08"/>
    <w:rsid w:val="26068872"/>
    <w:rsid w:val="264B6001"/>
    <w:rsid w:val="266BC90D"/>
    <w:rsid w:val="26E78234"/>
    <w:rsid w:val="26F821EB"/>
    <w:rsid w:val="27AF96E8"/>
    <w:rsid w:val="27D99056"/>
    <w:rsid w:val="28275AB0"/>
    <w:rsid w:val="2898CD27"/>
    <w:rsid w:val="28CF99C7"/>
    <w:rsid w:val="299132EA"/>
    <w:rsid w:val="29BEA55E"/>
    <w:rsid w:val="29C25BB8"/>
    <w:rsid w:val="29FB8A3A"/>
    <w:rsid w:val="2AD3C0B5"/>
    <w:rsid w:val="2AD6C689"/>
    <w:rsid w:val="2B6BC84B"/>
    <w:rsid w:val="2BB1F82F"/>
    <w:rsid w:val="2BC3A588"/>
    <w:rsid w:val="2BC4E873"/>
    <w:rsid w:val="2C52EF26"/>
    <w:rsid w:val="2C66BB2F"/>
    <w:rsid w:val="2CE463D9"/>
    <w:rsid w:val="2E9D28A5"/>
    <w:rsid w:val="2EC368D3"/>
    <w:rsid w:val="2ED834CA"/>
    <w:rsid w:val="2EE998F1"/>
    <w:rsid w:val="2F0333D0"/>
    <w:rsid w:val="2F6AEF17"/>
    <w:rsid w:val="2F9E3EB7"/>
    <w:rsid w:val="2FA18070"/>
    <w:rsid w:val="2FE723AB"/>
    <w:rsid w:val="30250DA7"/>
    <w:rsid w:val="305864AE"/>
    <w:rsid w:val="30C2EC34"/>
    <w:rsid w:val="30D6C88E"/>
    <w:rsid w:val="3102F734"/>
    <w:rsid w:val="3194FECA"/>
    <w:rsid w:val="326E881F"/>
    <w:rsid w:val="334BECCC"/>
    <w:rsid w:val="33709179"/>
    <w:rsid w:val="33BAD233"/>
    <w:rsid w:val="33D6A4F3"/>
    <w:rsid w:val="33EEA462"/>
    <w:rsid w:val="352B73EC"/>
    <w:rsid w:val="35DD5EEA"/>
    <w:rsid w:val="35ECB44F"/>
    <w:rsid w:val="369A1E01"/>
    <w:rsid w:val="370E45B5"/>
    <w:rsid w:val="372ED828"/>
    <w:rsid w:val="377E1982"/>
    <w:rsid w:val="37FD96AC"/>
    <w:rsid w:val="386C2306"/>
    <w:rsid w:val="387B17DE"/>
    <w:rsid w:val="388C3354"/>
    <w:rsid w:val="389868BD"/>
    <w:rsid w:val="38AA1616"/>
    <w:rsid w:val="39353EDF"/>
    <w:rsid w:val="3963383C"/>
    <w:rsid w:val="3A4090EC"/>
    <w:rsid w:val="3AB5BA44"/>
    <w:rsid w:val="3B1DDD97"/>
    <w:rsid w:val="3B99846B"/>
    <w:rsid w:val="3BB291A4"/>
    <w:rsid w:val="3D5550BC"/>
    <w:rsid w:val="3D63916D"/>
    <w:rsid w:val="3E4A35CA"/>
    <w:rsid w:val="3E5821CF"/>
    <w:rsid w:val="3EEE81E4"/>
    <w:rsid w:val="3F07AA41"/>
    <w:rsid w:val="3F31B22B"/>
    <w:rsid w:val="3FB1F53F"/>
    <w:rsid w:val="3FD73783"/>
    <w:rsid w:val="3FEEB425"/>
    <w:rsid w:val="405A2AF3"/>
    <w:rsid w:val="410369B3"/>
    <w:rsid w:val="41142598"/>
    <w:rsid w:val="41973C9A"/>
    <w:rsid w:val="419BC02F"/>
    <w:rsid w:val="422622A6"/>
    <w:rsid w:val="42AFF5F9"/>
    <w:rsid w:val="42C809B1"/>
    <w:rsid w:val="42D33216"/>
    <w:rsid w:val="43063D6A"/>
    <w:rsid w:val="438C815C"/>
    <w:rsid w:val="43E307EF"/>
    <w:rsid w:val="44C8B830"/>
    <w:rsid w:val="44E41EBE"/>
    <w:rsid w:val="45166C09"/>
    <w:rsid w:val="451F3D88"/>
    <w:rsid w:val="45733F1E"/>
    <w:rsid w:val="45F69C18"/>
    <w:rsid w:val="462B918B"/>
    <w:rsid w:val="4699AAB0"/>
    <w:rsid w:val="46F1A6FE"/>
    <w:rsid w:val="46F993C9"/>
    <w:rsid w:val="4780E1FE"/>
    <w:rsid w:val="47923AA3"/>
    <w:rsid w:val="4875C30E"/>
    <w:rsid w:val="49BA3EA8"/>
    <w:rsid w:val="4A26EFC3"/>
    <w:rsid w:val="4A343A5C"/>
    <w:rsid w:val="4A55EDBB"/>
    <w:rsid w:val="4A9E5C8F"/>
    <w:rsid w:val="4AFEB0C2"/>
    <w:rsid w:val="4BEFFE17"/>
    <w:rsid w:val="4C55C39A"/>
    <w:rsid w:val="4CF28965"/>
    <w:rsid w:val="4CFCAB77"/>
    <w:rsid w:val="4D43484A"/>
    <w:rsid w:val="4DBC3386"/>
    <w:rsid w:val="4DC7B047"/>
    <w:rsid w:val="4DE22E48"/>
    <w:rsid w:val="4EBC1852"/>
    <w:rsid w:val="4EFF7765"/>
    <w:rsid w:val="4F095403"/>
    <w:rsid w:val="50197D89"/>
    <w:rsid w:val="50B3CCBA"/>
    <w:rsid w:val="51E1CEC5"/>
    <w:rsid w:val="529B466F"/>
    <w:rsid w:val="52FA3275"/>
    <w:rsid w:val="5341B6BC"/>
    <w:rsid w:val="5377139D"/>
    <w:rsid w:val="53FB841F"/>
    <w:rsid w:val="5417527C"/>
    <w:rsid w:val="5448C4AC"/>
    <w:rsid w:val="54519032"/>
    <w:rsid w:val="54A2DFB3"/>
    <w:rsid w:val="54D8CC58"/>
    <w:rsid w:val="54DD871D"/>
    <w:rsid w:val="55B322DD"/>
    <w:rsid w:val="560145EB"/>
    <w:rsid w:val="56028FEC"/>
    <w:rsid w:val="56069897"/>
    <w:rsid w:val="561B28BA"/>
    <w:rsid w:val="563CFC8A"/>
    <w:rsid w:val="56854E6E"/>
    <w:rsid w:val="56C79936"/>
    <w:rsid w:val="579779C4"/>
    <w:rsid w:val="57F244CF"/>
    <w:rsid w:val="589B67BE"/>
    <w:rsid w:val="58B69746"/>
    <w:rsid w:val="58BB6205"/>
    <w:rsid w:val="59B17D13"/>
    <w:rsid w:val="5AF4956D"/>
    <w:rsid w:val="5B20EAA9"/>
    <w:rsid w:val="5B64651C"/>
    <w:rsid w:val="5BBC8147"/>
    <w:rsid w:val="5C4A23DF"/>
    <w:rsid w:val="5C83EEEC"/>
    <w:rsid w:val="5DA258EB"/>
    <w:rsid w:val="5DB97441"/>
    <w:rsid w:val="5DCD509B"/>
    <w:rsid w:val="5DDB89B5"/>
    <w:rsid w:val="5E58DB33"/>
    <w:rsid w:val="5E60ECCF"/>
    <w:rsid w:val="5F1F38FC"/>
    <w:rsid w:val="5F268CAC"/>
    <w:rsid w:val="5F4B64B1"/>
    <w:rsid w:val="60A53439"/>
    <w:rsid w:val="60C33231"/>
    <w:rsid w:val="6114F996"/>
    <w:rsid w:val="6149E7CC"/>
    <w:rsid w:val="6191346F"/>
    <w:rsid w:val="63D4BB45"/>
    <w:rsid w:val="645815E8"/>
    <w:rsid w:val="655CE87B"/>
    <w:rsid w:val="658CD593"/>
    <w:rsid w:val="65A5CD67"/>
    <w:rsid w:val="65C61D12"/>
    <w:rsid w:val="661C1836"/>
    <w:rsid w:val="664686F1"/>
    <w:rsid w:val="6659F952"/>
    <w:rsid w:val="666805A1"/>
    <w:rsid w:val="66DEADF9"/>
    <w:rsid w:val="6729EFE6"/>
    <w:rsid w:val="679A156B"/>
    <w:rsid w:val="68131593"/>
    <w:rsid w:val="68524983"/>
    <w:rsid w:val="68C317C7"/>
    <w:rsid w:val="68F26386"/>
    <w:rsid w:val="6913FBD6"/>
    <w:rsid w:val="692C56D9"/>
    <w:rsid w:val="69DB81FF"/>
    <w:rsid w:val="6B36E117"/>
    <w:rsid w:val="6D2213B7"/>
    <w:rsid w:val="6D260AB9"/>
    <w:rsid w:val="6D74AD4C"/>
    <w:rsid w:val="6DC839A4"/>
    <w:rsid w:val="6DF965E0"/>
    <w:rsid w:val="6E77A4FD"/>
    <w:rsid w:val="6E8F7FCA"/>
    <w:rsid w:val="6EA40401"/>
    <w:rsid w:val="6EDFA765"/>
    <w:rsid w:val="6F05B4B7"/>
    <w:rsid w:val="6FD84954"/>
    <w:rsid w:val="704AC383"/>
    <w:rsid w:val="70695B62"/>
    <w:rsid w:val="70DE57DC"/>
    <w:rsid w:val="71A5092F"/>
    <w:rsid w:val="71BBEA54"/>
    <w:rsid w:val="72401C76"/>
    <w:rsid w:val="72438C33"/>
    <w:rsid w:val="72A1B5BF"/>
    <w:rsid w:val="72C6510A"/>
    <w:rsid w:val="730F6F2B"/>
    <w:rsid w:val="7351C3B8"/>
    <w:rsid w:val="73D26455"/>
    <w:rsid w:val="74E25E49"/>
    <w:rsid w:val="74EED30C"/>
    <w:rsid w:val="753C5BD9"/>
    <w:rsid w:val="756FA104"/>
    <w:rsid w:val="75C6217E"/>
    <w:rsid w:val="7750D8A4"/>
    <w:rsid w:val="77E3E93C"/>
    <w:rsid w:val="782280B8"/>
    <w:rsid w:val="782673CE"/>
    <w:rsid w:val="783F9C2B"/>
    <w:rsid w:val="78710B9F"/>
    <w:rsid w:val="7884EB6C"/>
    <w:rsid w:val="78D53786"/>
    <w:rsid w:val="795A6E8B"/>
    <w:rsid w:val="7964B0B0"/>
    <w:rsid w:val="79751C6E"/>
    <w:rsid w:val="79E45F8E"/>
    <w:rsid w:val="7A9BF0CB"/>
    <w:rsid w:val="7B34BB29"/>
    <w:rsid w:val="7B562805"/>
    <w:rsid w:val="7BA78B37"/>
    <w:rsid w:val="7BC7A7AF"/>
    <w:rsid w:val="7BC8EBFC"/>
    <w:rsid w:val="7BD44494"/>
    <w:rsid w:val="7BD5D858"/>
    <w:rsid w:val="7CDB1C69"/>
    <w:rsid w:val="7D0F045C"/>
    <w:rsid w:val="7D101E2E"/>
    <w:rsid w:val="7D8E1395"/>
    <w:rsid w:val="7DB0674A"/>
    <w:rsid w:val="7DC6AC8A"/>
    <w:rsid w:val="7E7AD698"/>
    <w:rsid w:val="7E95B552"/>
    <w:rsid w:val="7F7A1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68CAC"/>
  <w15:chartTrackingRefBased/>
  <w15:docId w15:val="{9A0E2955-6C00-4A4A-A10F-4ECE3EED8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paragraph" w:styleId="DCATopSubHeader" w:customStyle="1">
    <w:name w:val="DCA_TopSubHeader"/>
    <w:basedOn w:val="Normal"/>
    <w:qFormat/>
    <w:rsid w:val="00CA3457"/>
    <w:pPr>
      <w:spacing w:before="120" w:after="120" w:line="240" w:lineRule="auto"/>
    </w:pPr>
    <w:rPr>
      <w:rFonts w:eastAsiaTheme="minorEastAsia"/>
      <w:b/>
      <w:noProof/>
      <w:color w:val="602A7A"/>
      <w:sz w:val="23"/>
      <w:szCs w:val="23"/>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17F412-7AE0-41AB-8760-2CE6FC76B1B8}"/>
</file>

<file path=customXml/itemProps2.xml><?xml version="1.0" encoding="utf-8"?>
<ds:datastoreItem xmlns:ds="http://schemas.openxmlformats.org/officeDocument/2006/customXml" ds:itemID="{0DF3AB73-EAA0-48BA-83D9-7E5315E717BC}"/>
</file>

<file path=customXml/itemProps3.xml><?xml version="1.0" encoding="utf-8"?>
<ds:datastoreItem xmlns:ds="http://schemas.openxmlformats.org/officeDocument/2006/customXml" ds:itemID="{FBAF07F9-EF81-4873-8523-477D630C03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Matthew Freeman</dc:creator>
  <keywords/>
  <dc:description/>
  <lastModifiedBy>Lydia Cooper - Staff - DCO</lastModifiedBy>
  <revision>9</revision>
  <dcterms:created xsi:type="dcterms:W3CDTF">2021-07-07T15:00:00.0000000Z</dcterms:created>
  <dcterms:modified xsi:type="dcterms:W3CDTF">2026-08-27T13:52:57.5131635Z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MediaServiceImageTags">
    <vt:lpwstr/>
  </property>
</Properties>
</file>