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EAC70" w14:textId="7EDC3FEA" w:rsidR="695425C8" w:rsidRDefault="695425C8" w:rsidP="695425C8">
      <w:pPr>
        <w:pStyle w:val="DCAHeader"/>
      </w:pPr>
    </w:p>
    <w:p w14:paraId="004A8737" w14:textId="642B81CC" w:rsidR="00716385" w:rsidRDefault="00E36E56" w:rsidP="000B3125">
      <w:pPr>
        <w:pStyle w:val="DCAHeader"/>
      </w:pPr>
      <w:r>
        <w:t>Year 9</w:t>
      </w:r>
      <w:r w:rsidR="00716385" w:rsidRPr="00716385">
        <w:t xml:space="preserve"> Curriculum Intent for </w:t>
      </w:r>
      <w:r w:rsidR="002403BA">
        <w:t>Science</w:t>
      </w:r>
    </w:p>
    <w:p w14:paraId="50EE27B5" w14:textId="48325E9F" w:rsidR="00364505" w:rsidRPr="00481052" w:rsidRDefault="00364505" w:rsidP="00364505">
      <w:pPr>
        <w:pStyle w:val="DKAText"/>
        <w:rPr>
          <w:szCs w:val="21"/>
        </w:rPr>
      </w:pPr>
      <w:r w:rsidRPr="00481052">
        <w:rPr>
          <w:szCs w:val="21"/>
        </w:rPr>
        <w:t>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w:t>
      </w:r>
    </w:p>
    <w:p w14:paraId="5B762378" w14:textId="01DAEA04" w:rsidR="00364505" w:rsidRPr="00481052" w:rsidRDefault="00364505" w:rsidP="00364505">
      <w:pPr>
        <w:pStyle w:val="DKAText"/>
        <w:rPr>
          <w:szCs w:val="21"/>
        </w:rPr>
      </w:pPr>
      <w:r w:rsidRPr="00481052">
        <w:rPr>
          <w:szCs w:val="21"/>
        </w:rPr>
        <w:t xml:space="preserve">The overall aim of the Science Faculty is to maximise each individual pupils’ progress in their understanding of scientific concepts and their applications to the real world. We hope to help pupils gain the confidence to thrive in a society that is increasingly dependent on the application of science and technology. We acknowledge that many careers involve the skills and knowledge that science can provide. We are purposeful in everything we </w:t>
      </w:r>
      <w:proofErr w:type="gramStart"/>
      <w:r w:rsidRPr="00481052">
        <w:rPr>
          <w:szCs w:val="21"/>
        </w:rPr>
        <w:t>do</w:t>
      </w:r>
      <w:proofErr w:type="gramEnd"/>
      <w:r w:rsidRPr="00481052">
        <w:rPr>
          <w:szCs w:val="21"/>
        </w:rPr>
        <w:t xml:space="preserve"> and students begin their GCSE pathway at the start of Year 9. Pupils follow the AQA combined trilogy route. </w:t>
      </w:r>
    </w:p>
    <w:p w14:paraId="067848A3" w14:textId="75ED4AD7" w:rsidR="00716385" w:rsidRPr="00481052" w:rsidRDefault="00E36E56" w:rsidP="00E33069">
      <w:pPr>
        <w:pStyle w:val="DCATopSubHeader"/>
        <w:rPr>
          <w:sz w:val="21"/>
          <w:szCs w:val="21"/>
        </w:rPr>
      </w:pPr>
      <w:r w:rsidRPr="00481052">
        <w:rPr>
          <w:sz w:val="21"/>
          <w:szCs w:val="21"/>
        </w:rPr>
        <w:t>By the end of Year 9</w:t>
      </w:r>
      <w:r w:rsidR="00716385" w:rsidRPr="00481052">
        <w:rPr>
          <w:sz w:val="21"/>
          <w:szCs w:val="21"/>
        </w:rPr>
        <w:t xml:space="preserve"> students </w:t>
      </w:r>
      <w:r w:rsidR="002403BA" w:rsidRPr="00481052">
        <w:rPr>
          <w:sz w:val="21"/>
          <w:szCs w:val="21"/>
        </w:rPr>
        <w:t>at Dixons Cottingley studying Science</w:t>
      </w:r>
      <w:r w:rsidR="00716385" w:rsidRPr="00481052">
        <w:rPr>
          <w:sz w:val="21"/>
          <w:szCs w:val="21"/>
        </w:rPr>
        <w:t xml:space="preserve"> will be exposed to the following: </w:t>
      </w:r>
    </w:p>
    <w:p w14:paraId="2CA52726" w14:textId="299E4289" w:rsidR="002403BA" w:rsidRPr="00481052" w:rsidRDefault="7C159138" w:rsidP="695425C8">
      <w:pPr>
        <w:pStyle w:val="DCABullets"/>
      </w:pPr>
      <w:r>
        <w:t>Biology:</w:t>
      </w:r>
      <w:r w:rsidR="00EC0FAA">
        <w:t xml:space="preserve"> B1 Cell Biology, B2 Organisation</w:t>
      </w:r>
      <w:r w:rsidR="04EDD802">
        <w:t xml:space="preserve"> and</w:t>
      </w:r>
      <w:r w:rsidR="00EC0FAA">
        <w:t xml:space="preserve"> B3 Infection</w:t>
      </w:r>
      <w:r w:rsidR="1F44BD0A">
        <w:t xml:space="preserve">. </w:t>
      </w:r>
      <w:r w:rsidR="00EC0FAA">
        <w:t xml:space="preserve"> </w:t>
      </w:r>
    </w:p>
    <w:p w14:paraId="6B341D36" w14:textId="36A46894" w:rsidR="002403BA" w:rsidRPr="00481052" w:rsidRDefault="358B6538" w:rsidP="695425C8">
      <w:pPr>
        <w:pStyle w:val="DCABullets"/>
      </w:pPr>
      <w:r>
        <w:t xml:space="preserve">Chemistry: </w:t>
      </w:r>
      <w:r w:rsidR="00EC0FAA">
        <w:t xml:space="preserve">C1 Atomic structure and the periodic table, C2 Bonding </w:t>
      </w:r>
      <w:r w:rsidR="00B70AAB">
        <w:t>and structure</w:t>
      </w:r>
      <w:r w:rsidR="606D1C93">
        <w:t xml:space="preserve"> </w:t>
      </w:r>
      <w:r w:rsidR="00B70AAB">
        <w:t xml:space="preserve">and C9 Chemistry of the atmosphere. </w:t>
      </w:r>
    </w:p>
    <w:p w14:paraId="4F875833" w14:textId="2406B944" w:rsidR="002403BA" w:rsidRPr="00481052" w:rsidRDefault="7D3E46DA" w:rsidP="695425C8">
      <w:pPr>
        <w:pStyle w:val="DCABullets"/>
      </w:pPr>
      <w:r>
        <w:t>Physics</w:t>
      </w:r>
      <w:r w:rsidR="6648EDFD">
        <w:t xml:space="preserve">: </w:t>
      </w:r>
      <w:r w:rsidR="00B70AAB">
        <w:t xml:space="preserve"> P3 Particle Model of Matter and lastly P4 Atomic structure. </w:t>
      </w:r>
    </w:p>
    <w:p w14:paraId="2FE41B24" w14:textId="6C609C1B" w:rsidR="00B70AAB" w:rsidRPr="00481052" w:rsidRDefault="002403BA" w:rsidP="695425C8">
      <w:pPr>
        <w:pStyle w:val="DCABullets"/>
      </w:pPr>
      <w:r>
        <w:t>Students will develop a love for science and start to think like scientists by questioning and suggesting explanations for the science they see.</w:t>
      </w:r>
    </w:p>
    <w:p w14:paraId="41DB7256" w14:textId="4E58633E" w:rsidR="00716385" w:rsidRPr="00481052" w:rsidRDefault="00716385" w:rsidP="00E33069">
      <w:pPr>
        <w:pStyle w:val="DCATopSubHeader"/>
        <w:rPr>
          <w:sz w:val="21"/>
          <w:szCs w:val="21"/>
        </w:rPr>
      </w:pPr>
      <w:r w:rsidRPr="00481052">
        <w:rPr>
          <w:sz w:val="21"/>
          <w:szCs w:val="21"/>
        </w:rPr>
        <w:t>In order to truly appreciate the subject and create dee</w:t>
      </w:r>
      <w:r w:rsidR="00E33069" w:rsidRPr="00481052">
        <w:rPr>
          <w:sz w:val="21"/>
          <w:szCs w:val="21"/>
        </w:rPr>
        <w:t xml:space="preserve">p schema, </w:t>
      </w:r>
      <w:r w:rsidR="002403BA" w:rsidRPr="00481052">
        <w:rPr>
          <w:sz w:val="21"/>
          <w:szCs w:val="21"/>
        </w:rPr>
        <w:t>Science</w:t>
      </w:r>
      <w:r w:rsidRPr="00481052">
        <w:rPr>
          <w:sz w:val="21"/>
          <w:szCs w:val="21"/>
        </w:rPr>
        <w:t xml:space="preserve"> has been sequenced with the following rationale: </w:t>
      </w:r>
    </w:p>
    <w:p w14:paraId="7CEA83A8" w14:textId="228C17D4" w:rsidR="00B70AAB" w:rsidRPr="00481052" w:rsidRDefault="00B70AAB" w:rsidP="00B70AAB">
      <w:pPr>
        <w:pStyle w:val="DKABullets"/>
        <w:numPr>
          <w:ilvl w:val="0"/>
          <w:numId w:val="1"/>
        </w:numPr>
        <w:rPr>
          <w:szCs w:val="21"/>
        </w:rPr>
      </w:pPr>
      <w:r w:rsidRPr="00481052">
        <w:rPr>
          <w:szCs w:val="21"/>
        </w:rPr>
        <w:t xml:space="preserve">The lessons are sequenced so the fundamentals are taught </w:t>
      </w:r>
      <w:r w:rsidR="007A6575" w:rsidRPr="00481052">
        <w:rPr>
          <w:szCs w:val="21"/>
        </w:rPr>
        <w:t>first,</w:t>
      </w:r>
      <w:r w:rsidRPr="00481052">
        <w:rPr>
          <w:szCs w:val="21"/>
        </w:rPr>
        <w:t xml:space="preserve"> and subsequent knowledge is built on the strong base. The students learn the introductory units for biology, chemistry and physics. </w:t>
      </w:r>
    </w:p>
    <w:p w14:paraId="4BC9BFF7" w14:textId="77777777" w:rsidR="00B70AAB" w:rsidRPr="00481052" w:rsidRDefault="00B70AAB" w:rsidP="00B70AAB">
      <w:pPr>
        <w:pStyle w:val="DKABullets"/>
        <w:numPr>
          <w:ilvl w:val="0"/>
          <w:numId w:val="1"/>
        </w:numPr>
        <w:rPr>
          <w:szCs w:val="21"/>
        </w:rPr>
      </w:pPr>
      <w:r w:rsidRPr="00481052">
        <w:rPr>
          <w:szCs w:val="21"/>
        </w:rPr>
        <w:t xml:space="preserve">Biology, Chemistry and Physics are interleaved to allow the students to make links across all areas of science and see them as linked rather than discrete subjects thus facilitating a deeper understanding. Spacing of topics built in within the scheme of work at the appropriate stages. </w:t>
      </w:r>
    </w:p>
    <w:p w14:paraId="15D63662" w14:textId="7B90B075" w:rsidR="00B70AAB" w:rsidRPr="00481052" w:rsidRDefault="00B70AAB" w:rsidP="00B70AAB">
      <w:pPr>
        <w:pStyle w:val="DKABullets"/>
        <w:numPr>
          <w:ilvl w:val="0"/>
          <w:numId w:val="1"/>
        </w:numPr>
        <w:rPr>
          <w:szCs w:val="21"/>
        </w:rPr>
      </w:pPr>
      <w:r w:rsidRPr="00481052">
        <w:rPr>
          <w:szCs w:val="21"/>
        </w:rPr>
        <w:t xml:space="preserve">We ensure all students have access to powerful knowledge and are given the support to develop their thinking and knowledge. </w:t>
      </w:r>
    </w:p>
    <w:p w14:paraId="55F1044C" w14:textId="21101108" w:rsidR="00B70AAB" w:rsidRPr="00481052" w:rsidRDefault="00B70AAB" w:rsidP="00B70AAB">
      <w:pPr>
        <w:pStyle w:val="DKABullets"/>
        <w:numPr>
          <w:ilvl w:val="0"/>
          <w:numId w:val="1"/>
        </w:numPr>
        <w:rPr>
          <w:szCs w:val="21"/>
        </w:rPr>
      </w:pPr>
      <w:r w:rsidRPr="00481052">
        <w:rPr>
          <w:szCs w:val="21"/>
        </w:rPr>
        <w:t xml:space="preserve">We understand the need to push our highest ability students. The lessons are planned to challenge and develop the thinking of these students by </w:t>
      </w:r>
      <w:r w:rsidR="005A6838" w:rsidRPr="00481052">
        <w:rPr>
          <w:szCs w:val="21"/>
        </w:rPr>
        <w:t xml:space="preserve">pitching the lessons </w:t>
      </w:r>
    </w:p>
    <w:p w14:paraId="1A3EC861" w14:textId="46DC0631" w:rsidR="00B70AAB" w:rsidRPr="00481052" w:rsidRDefault="00B70AAB" w:rsidP="00B70AAB">
      <w:pPr>
        <w:pStyle w:val="DKABullets"/>
        <w:numPr>
          <w:ilvl w:val="0"/>
          <w:numId w:val="1"/>
        </w:numPr>
        <w:rPr>
          <w:szCs w:val="21"/>
        </w:rPr>
      </w:pPr>
      <w:r w:rsidRPr="00481052">
        <w:rPr>
          <w:szCs w:val="21"/>
        </w:rPr>
        <w:t xml:space="preserve">The lessons are planned to a high standard. There are various opportunities for AFL </w:t>
      </w:r>
      <w:r w:rsidR="00635204" w:rsidRPr="00481052">
        <w:rPr>
          <w:szCs w:val="21"/>
        </w:rPr>
        <w:t>to</w:t>
      </w:r>
      <w:r w:rsidRPr="00481052">
        <w:rPr>
          <w:szCs w:val="21"/>
        </w:rPr>
        <w:t xml:space="preserve"> identify and address misconceptions, using MWB activities, in addition to Q&amp;A between teacher and student and student to student. Activities are included to address any misconceptions identified. The lessons and tasks are structured to manage cognitive load whilst still maintaining challenge. Wherever possible we use modelling to help students develop a deeper understanding of scientific concepts. The lessons encourage students to develop their thinking, question and investigate ideas for themselves.</w:t>
      </w:r>
    </w:p>
    <w:p w14:paraId="7599F2DF" w14:textId="2242F2EE" w:rsidR="00B70AAB" w:rsidRPr="00481052" w:rsidRDefault="00B70AAB" w:rsidP="00B70AAB">
      <w:pPr>
        <w:pStyle w:val="DKABullets"/>
        <w:numPr>
          <w:ilvl w:val="0"/>
          <w:numId w:val="1"/>
        </w:numPr>
        <w:rPr>
          <w:szCs w:val="21"/>
        </w:rPr>
      </w:pPr>
      <w:r w:rsidRPr="00481052">
        <w:rPr>
          <w:szCs w:val="21"/>
        </w:rPr>
        <w:t xml:space="preserve">Practical work is a key priority in the KS4 scheme of work with all </w:t>
      </w:r>
      <w:r w:rsidR="00054B1A" w:rsidRPr="00481052">
        <w:rPr>
          <w:szCs w:val="21"/>
        </w:rPr>
        <w:t>practical</w:t>
      </w:r>
      <w:r w:rsidR="00054B1A">
        <w:rPr>
          <w:szCs w:val="21"/>
        </w:rPr>
        <w:t>’s</w:t>
      </w:r>
      <w:r w:rsidRPr="00481052">
        <w:rPr>
          <w:szCs w:val="21"/>
        </w:rPr>
        <w:t xml:space="preserve"> included being compulsory. There are individual experiments to secure and embed knowledge of content and investigations through the year to allow constant repetition of planning, identifying variables, using a range of equipment effectively and safely, recording results in tables and graphs, creating tables and graphs, identifying anomalous results, analysing &amp; synthesising results and evaluating results and methods. These investigations also secure and embed content knowledge.</w:t>
      </w:r>
    </w:p>
    <w:p w14:paraId="2E0759B6" w14:textId="77777777" w:rsidR="00B70AAB" w:rsidRPr="00481052" w:rsidRDefault="00B70AAB" w:rsidP="00B70AAB">
      <w:pPr>
        <w:pStyle w:val="DKABullets"/>
        <w:numPr>
          <w:ilvl w:val="0"/>
          <w:numId w:val="1"/>
        </w:numPr>
        <w:rPr>
          <w:szCs w:val="21"/>
        </w:rPr>
      </w:pPr>
      <w:r w:rsidRPr="00481052">
        <w:rPr>
          <w:szCs w:val="21"/>
        </w:rPr>
        <w:t>We do not want lack of knowledge to be a barrier to application and students in Year 9 are given a knowledge navigator quiz on a weekly basis. This is low stakes quizzing designed to encourage students to practise knowledge retrieval</w:t>
      </w:r>
    </w:p>
    <w:p w14:paraId="6B0968F7" w14:textId="4EA525AE" w:rsidR="00B70AAB" w:rsidRPr="00481052" w:rsidRDefault="00B70AAB" w:rsidP="00B70AAB">
      <w:pPr>
        <w:pStyle w:val="DKABullets"/>
        <w:numPr>
          <w:ilvl w:val="0"/>
          <w:numId w:val="1"/>
        </w:numPr>
        <w:rPr>
          <w:szCs w:val="21"/>
        </w:rPr>
      </w:pPr>
      <w:r w:rsidRPr="00481052">
        <w:rPr>
          <w:szCs w:val="21"/>
        </w:rPr>
        <w:t xml:space="preserve">Staff carry out analysis of data from end of </w:t>
      </w:r>
      <w:r w:rsidR="005A6838" w:rsidRPr="00481052">
        <w:rPr>
          <w:szCs w:val="21"/>
        </w:rPr>
        <w:t xml:space="preserve">topic and </w:t>
      </w:r>
      <w:r w:rsidRPr="00481052">
        <w:rPr>
          <w:szCs w:val="21"/>
        </w:rPr>
        <w:t xml:space="preserve">cycle assessments </w:t>
      </w:r>
      <w:r w:rsidR="007A6575" w:rsidRPr="00481052">
        <w:rPr>
          <w:szCs w:val="21"/>
        </w:rPr>
        <w:t>using</w:t>
      </w:r>
      <w:r w:rsidRPr="00481052">
        <w:rPr>
          <w:szCs w:val="21"/>
        </w:rPr>
        <w:t xml:space="preserve"> QLA’s and intervene at an early stage.</w:t>
      </w:r>
    </w:p>
    <w:p w14:paraId="2E717E34" w14:textId="77777777" w:rsidR="00422020" w:rsidRPr="00481052" w:rsidRDefault="00422020" w:rsidP="00422020">
      <w:pPr>
        <w:pStyle w:val="DCABullets"/>
        <w:numPr>
          <w:ilvl w:val="0"/>
          <w:numId w:val="0"/>
        </w:numPr>
        <w:ind w:left="170"/>
        <w:rPr>
          <w:szCs w:val="21"/>
        </w:rPr>
      </w:pPr>
    </w:p>
    <w:p w14:paraId="7D2B6952" w14:textId="77777777" w:rsidR="00524E4A" w:rsidRDefault="00524E4A" w:rsidP="00E33069">
      <w:pPr>
        <w:pStyle w:val="DCATopSubHeader"/>
        <w:rPr>
          <w:sz w:val="21"/>
          <w:szCs w:val="21"/>
        </w:rPr>
      </w:pPr>
    </w:p>
    <w:p w14:paraId="074D5F89" w14:textId="77777777" w:rsidR="007A6575" w:rsidRDefault="007A6575" w:rsidP="00E33069">
      <w:pPr>
        <w:pStyle w:val="DCATopSubHeader"/>
        <w:rPr>
          <w:sz w:val="21"/>
          <w:szCs w:val="21"/>
        </w:rPr>
      </w:pPr>
    </w:p>
    <w:p w14:paraId="20998AE3" w14:textId="77777777" w:rsidR="007A6575" w:rsidRPr="00481052" w:rsidRDefault="007A6575" w:rsidP="00E33069">
      <w:pPr>
        <w:pStyle w:val="DCATopSubHeader"/>
        <w:rPr>
          <w:sz w:val="21"/>
          <w:szCs w:val="21"/>
        </w:rPr>
      </w:pPr>
    </w:p>
    <w:p w14:paraId="5DA505AC" w14:textId="77777777" w:rsidR="00524E4A" w:rsidRPr="00481052" w:rsidRDefault="00524E4A" w:rsidP="00E33069">
      <w:pPr>
        <w:pStyle w:val="DCATopSubHeader"/>
        <w:rPr>
          <w:sz w:val="21"/>
          <w:szCs w:val="21"/>
        </w:rPr>
      </w:pPr>
    </w:p>
    <w:p w14:paraId="53036795" w14:textId="4394FACE" w:rsidR="00716385" w:rsidRPr="00481052" w:rsidRDefault="002403BA" w:rsidP="00E33069">
      <w:pPr>
        <w:pStyle w:val="DCATopSubHeader"/>
        <w:rPr>
          <w:sz w:val="21"/>
          <w:szCs w:val="21"/>
        </w:rPr>
      </w:pPr>
      <w:r w:rsidRPr="2BD000A3">
        <w:rPr>
          <w:sz w:val="21"/>
          <w:szCs w:val="21"/>
        </w:rPr>
        <w:lastRenderedPageBreak/>
        <w:t>The S</w:t>
      </w:r>
      <w:r w:rsidR="7A4E65F5" w:rsidRPr="2BD000A3">
        <w:rPr>
          <w:sz w:val="21"/>
          <w:szCs w:val="21"/>
        </w:rPr>
        <w:t>c</w:t>
      </w:r>
      <w:r w:rsidRPr="2BD000A3">
        <w:rPr>
          <w:sz w:val="21"/>
          <w:szCs w:val="21"/>
        </w:rPr>
        <w:t>ience</w:t>
      </w:r>
      <w:r w:rsidR="00716385" w:rsidRPr="2BD000A3">
        <w:rPr>
          <w:sz w:val="21"/>
          <w:szCs w:val="21"/>
        </w:rPr>
        <w:t xml:space="preserve"> curriculum at Cottingley has been influenced by: </w:t>
      </w:r>
    </w:p>
    <w:p w14:paraId="1F62C777" w14:textId="77777777" w:rsidR="005A6838" w:rsidRPr="00481052" w:rsidRDefault="005A6838" w:rsidP="005A6838">
      <w:pPr>
        <w:pStyle w:val="DKAStrongText"/>
        <w:numPr>
          <w:ilvl w:val="0"/>
          <w:numId w:val="42"/>
        </w:numPr>
        <w:rPr>
          <w:b w:val="0"/>
          <w:szCs w:val="21"/>
        </w:rPr>
      </w:pPr>
      <w:r w:rsidRPr="00481052">
        <w:rPr>
          <w:b w:val="0"/>
          <w:szCs w:val="21"/>
        </w:rPr>
        <w:t>EEF Improving Secondary Science Report</w:t>
      </w:r>
    </w:p>
    <w:p w14:paraId="2B8AE5B1" w14:textId="77777777" w:rsidR="005A6838" w:rsidRPr="00481052" w:rsidRDefault="005A6838" w:rsidP="005A6838">
      <w:pPr>
        <w:pStyle w:val="DKAStrongText"/>
        <w:numPr>
          <w:ilvl w:val="0"/>
          <w:numId w:val="42"/>
        </w:numPr>
        <w:rPr>
          <w:b w:val="0"/>
          <w:szCs w:val="21"/>
        </w:rPr>
      </w:pPr>
      <w:r w:rsidRPr="00481052">
        <w:rPr>
          <w:b w:val="0"/>
          <w:szCs w:val="21"/>
        </w:rPr>
        <w:t>Working with Big Ideas of Science Education</w:t>
      </w:r>
    </w:p>
    <w:p w14:paraId="0A9A7964" w14:textId="77777777" w:rsidR="005A6838" w:rsidRPr="00481052" w:rsidRDefault="005A6838" w:rsidP="005A6838">
      <w:pPr>
        <w:pStyle w:val="DKAStrongText"/>
        <w:numPr>
          <w:ilvl w:val="0"/>
          <w:numId w:val="42"/>
        </w:numPr>
        <w:rPr>
          <w:b w:val="0"/>
          <w:szCs w:val="21"/>
        </w:rPr>
      </w:pPr>
      <w:r w:rsidRPr="00481052">
        <w:rPr>
          <w:b w:val="0"/>
          <w:szCs w:val="21"/>
        </w:rPr>
        <w:t>AQA Science KS4 Syllabus</w:t>
      </w:r>
    </w:p>
    <w:p w14:paraId="632FACBF" w14:textId="77777777" w:rsidR="005A6838" w:rsidRPr="00481052" w:rsidRDefault="005A6838" w:rsidP="005A6838">
      <w:pPr>
        <w:pStyle w:val="DKAStrongText"/>
        <w:rPr>
          <w:b w:val="0"/>
          <w:szCs w:val="21"/>
        </w:rPr>
      </w:pPr>
      <w:r w:rsidRPr="00481052">
        <w:rPr>
          <w:b w:val="0"/>
          <w:szCs w:val="21"/>
        </w:rPr>
        <w:t>The order in which they have been taught and the content in each unit has been determined by the following:</w:t>
      </w:r>
    </w:p>
    <w:p w14:paraId="3702F6CD" w14:textId="77777777" w:rsidR="005A6838" w:rsidRPr="00481052" w:rsidRDefault="005A6838" w:rsidP="005A6838">
      <w:pPr>
        <w:pStyle w:val="DKAStrongText"/>
        <w:numPr>
          <w:ilvl w:val="0"/>
          <w:numId w:val="43"/>
        </w:numPr>
        <w:rPr>
          <w:b w:val="0"/>
          <w:szCs w:val="21"/>
        </w:rPr>
      </w:pPr>
      <w:r w:rsidRPr="00481052">
        <w:rPr>
          <w:b w:val="0"/>
          <w:szCs w:val="21"/>
        </w:rPr>
        <w:t>MAT wide policy</w:t>
      </w:r>
    </w:p>
    <w:p w14:paraId="2161EE05" w14:textId="61934AF6" w:rsidR="00716385" w:rsidRPr="00481052" w:rsidRDefault="002403BA" w:rsidP="002403BA">
      <w:pPr>
        <w:pStyle w:val="DCABullets"/>
        <w:numPr>
          <w:ilvl w:val="0"/>
          <w:numId w:val="0"/>
        </w:numPr>
        <w:rPr>
          <w:szCs w:val="21"/>
        </w:rPr>
      </w:pPr>
      <w:r w:rsidRPr="00481052">
        <w:rPr>
          <w:szCs w:val="21"/>
        </w:rPr>
        <w:t xml:space="preserve">Our </w:t>
      </w:r>
      <w:r w:rsidR="007A6575" w:rsidRPr="00481052">
        <w:rPr>
          <w:szCs w:val="21"/>
        </w:rPr>
        <w:t>science</w:t>
      </w:r>
      <w:r w:rsidRPr="00481052">
        <w:rPr>
          <w:szCs w:val="21"/>
        </w:rPr>
        <w:t xml:space="preserve"> </w:t>
      </w:r>
      <w:r w:rsidR="00716385" w:rsidRPr="00481052">
        <w:rPr>
          <w:szCs w:val="21"/>
        </w:rPr>
        <w:t>curriculum ensures that social disadvantage is addressed through:</w:t>
      </w:r>
    </w:p>
    <w:p w14:paraId="65A80A9E" w14:textId="5F67737F" w:rsidR="002403BA" w:rsidRPr="00481052" w:rsidRDefault="002403BA" w:rsidP="002403BA">
      <w:pPr>
        <w:pStyle w:val="DCABullets"/>
        <w:rPr>
          <w:szCs w:val="21"/>
        </w:rPr>
      </w:pPr>
      <w:r w:rsidRPr="00481052">
        <w:rPr>
          <w:szCs w:val="21"/>
        </w:rPr>
        <w:t xml:space="preserve">Disadvantaged and SEN students need to have their books marked more frequently compared to their peers. This would allow for rapid identification of any misconceptions and errors. SEN and disadvantaged students are highlighted on staff intervention folders thereby ensuring these students are receiving the attention they need. </w:t>
      </w:r>
      <w:r w:rsidR="00282FD2" w:rsidRPr="00481052">
        <w:rPr>
          <w:color w:val="000000"/>
          <w:szCs w:val="21"/>
        </w:rPr>
        <w:t xml:space="preserve">SEN students follow the same curricular pathway as it is important that they are provided with access to the same </w:t>
      </w:r>
      <w:r w:rsidR="00282FD2" w:rsidRPr="00481052">
        <w:rPr>
          <w:szCs w:val="21"/>
        </w:rPr>
        <w:t xml:space="preserve">scientific </w:t>
      </w:r>
      <w:r w:rsidR="00282FD2" w:rsidRPr="00481052">
        <w:rPr>
          <w:color w:val="000000"/>
          <w:szCs w:val="21"/>
        </w:rPr>
        <w:t xml:space="preserve">knowledge. In class this is supported through clearly differentiated teaching which will include access to seeing and </w:t>
      </w:r>
      <w:r w:rsidR="005A6838" w:rsidRPr="00481052">
        <w:rPr>
          <w:color w:val="000000"/>
          <w:szCs w:val="21"/>
        </w:rPr>
        <w:t>conducting practical’s</w:t>
      </w:r>
    </w:p>
    <w:p w14:paraId="37CFB448" w14:textId="442CF265" w:rsidR="005A6838" w:rsidRPr="00481052" w:rsidRDefault="005A6838" w:rsidP="005A6838">
      <w:pPr>
        <w:pStyle w:val="DKABullets"/>
        <w:numPr>
          <w:ilvl w:val="0"/>
          <w:numId w:val="1"/>
        </w:numPr>
        <w:rPr>
          <w:szCs w:val="21"/>
        </w:rPr>
      </w:pPr>
      <w:r w:rsidRPr="00481052">
        <w:rPr>
          <w:szCs w:val="21"/>
        </w:rPr>
        <w:t xml:space="preserve">Exposing our students to content that provides a deeper understanding of the world around them. The construction of our science curriculum not only ensures that students are taught the relevant </w:t>
      </w:r>
      <w:r w:rsidR="007A6575" w:rsidRPr="00481052">
        <w:rPr>
          <w:szCs w:val="21"/>
        </w:rPr>
        <w:t>knowledge but</w:t>
      </w:r>
      <w:r w:rsidRPr="00481052">
        <w:rPr>
          <w:szCs w:val="21"/>
        </w:rPr>
        <w:t xml:space="preserve"> also provides them with the skills to interrogate the world around them. This innate ability to question the world and to analyse information gives all our students, but especially our disadvantaged students, a complement of skills that will benefit their </w:t>
      </w:r>
      <w:r w:rsidR="007A6575" w:rsidRPr="00481052">
        <w:rPr>
          <w:szCs w:val="21"/>
        </w:rPr>
        <w:t>long-term</w:t>
      </w:r>
      <w:r w:rsidRPr="00481052">
        <w:rPr>
          <w:szCs w:val="21"/>
        </w:rPr>
        <w:t xml:space="preserve"> learning. We believe that without the power to question and develop hypothesises using scientific methods, individuals are dependent on those that possess these attributes and are unable to challenge the world around them.</w:t>
      </w:r>
    </w:p>
    <w:p w14:paraId="554DC77E" w14:textId="4F9E7317" w:rsidR="005A6838" w:rsidRPr="007A6575" w:rsidRDefault="00716385" w:rsidP="00DB5871">
      <w:pPr>
        <w:pStyle w:val="DCABullets"/>
      </w:pPr>
      <w:r>
        <w:t xml:space="preserve">Our belief is that homework is used for deliberate practice of what has been taught in lessons. We also use retrieval practice and spaced revision to support all students with committing knowledge to long term memory. </w:t>
      </w:r>
      <w:r w:rsidR="005A6838">
        <w:t xml:space="preserve">Homework in </w:t>
      </w:r>
      <w:r w:rsidR="005A6838" w:rsidRPr="007A6575">
        <w:t xml:space="preserve">KS4 is designed to give students exposure to exam style questions and allow them to practise the skill of applying their </w:t>
      </w:r>
      <w:r w:rsidR="00524E4A" w:rsidRPr="007A6575">
        <w:t>knowledge. Homework</w:t>
      </w:r>
      <w:r w:rsidR="005A6838" w:rsidRPr="007A6575">
        <w:t xml:space="preserve"> is marked in </w:t>
      </w:r>
      <w:r w:rsidR="00DB5871" w:rsidRPr="007A6575">
        <w:t>class,</w:t>
      </w:r>
      <w:r w:rsidR="005A6838" w:rsidRPr="007A6575">
        <w:t xml:space="preserve"> and students are then set targets based on their misconceptions.</w:t>
      </w:r>
    </w:p>
    <w:p w14:paraId="706B8474" w14:textId="77777777" w:rsidR="00DB5871" w:rsidRPr="00781BAE" w:rsidRDefault="43AE8D8B" w:rsidP="00DB5871">
      <w:pPr>
        <w:pStyle w:val="DCABullets"/>
        <w:rPr>
          <w:lang w:eastAsia="en-GB"/>
        </w:rPr>
      </w:pPr>
      <w:r w:rsidRPr="007A6575">
        <w:rPr>
          <w:rFonts w:ascii="Calibri" w:eastAsia="Calibri" w:hAnsi="Calibri" w:cs="Calibri"/>
          <w:color w:val="000000" w:themeColor="text1"/>
          <w:szCs w:val="21"/>
        </w:rPr>
        <w:t xml:space="preserve">Staff carry out analysis of data from cycle assessments </w:t>
      </w:r>
      <w:r w:rsidR="41DA1CD0" w:rsidRPr="007A6575">
        <w:rPr>
          <w:rFonts w:ascii="Calibri" w:eastAsia="Calibri" w:hAnsi="Calibri" w:cs="Calibri"/>
          <w:color w:val="000000" w:themeColor="text1"/>
          <w:szCs w:val="21"/>
        </w:rPr>
        <w:t>using</w:t>
      </w:r>
      <w:r w:rsidRPr="007A6575">
        <w:rPr>
          <w:rFonts w:ascii="Calibri" w:eastAsia="Calibri" w:hAnsi="Calibri" w:cs="Calibri"/>
          <w:color w:val="000000" w:themeColor="text1"/>
          <w:szCs w:val="21"/>
        </w:rPr>
        <w:t xml:space="preserve"> QLA’s and intervene at an early stage</w:t>
      </w:r>
      <w:r w:rsidR="007A6575" w:rsidRPr="007A6575">
        <w:rPr>
          <w:rFonts w:ascii="Calibri" w:eastAsia="Calibri" w:hAnsi="Calibri" w:cs="Calibri"/>
          <w:color w:val="000000" w:themeColor="text1"/>
          <w:sz w:val="24"/>
          <w:szCs w:val="24"/>
        </w:rPr>
        <w:t>.</w:t>
      </w:r>
      <w:r w:rsidR="00DB5871">
        <w:rPr>
          <w:rFonts w:ascii="Calibri" w:eastAsia="Calibri" w:hAnsi="Calibri" w:cs="Calibri"/>
          <w:color w:val="000000" w:themeColor="text1"/>
          <w:sz w:val="24"/>
          <w:szCs w:val="24"/>
        </w:rPr>
        <w:t xml:space="preserve"> </w:t>
      </w:r>
      <w:r w:rsidR="00DB5871" w:rsidRPr="00781BAE">
        <w:rPr>
          <w:lang w:eastAsia="en-GB"/>
        </w:rPr>
        <w:t xml:space="preserve">Assessments are regularly used to measure students’ understanding of content covered and to support progress across AO1, AO2 and AO3. </w:t>
      </w:r>
      <w:r w:rsidR="00DB5871" w:rsidRPr="00184AD6">
        <w:rPr>
          <w:lang w:eastAsia="en-GB"/>
        </w:rPr>
        <w:t>The outcomes of these assessments are used to provide timely and targeted feedback in line with the whole-school feedback policy. Assessment data identifies individual and class strengths, misconceptions and gaps in knowledge, allowing teachers to set personalised targets that focus on improving performance within AO1, AO2 and AO3. These targets are shared with students and revisited through subsequent lessons, intervention activities and reassessment opportunities. This ensures that feedback is purposeful, measurable and directly linked to student progress, supporting learners to take ownership of their development and make sustained improvements over time.</w:t>
      </w:r>
    </w:p>
    <w:p w14:paraId="00212344" w14:textId="77777777" w:rsidR="00F8336B" w:rsidRPr="00F8336B" w:rsidRDefault="00F8336B" w:rsidP="00DB5871">
      <w:pPr>
        <w:pStyle w:val="DKABullets"/>
        <w:numPr>
          <w:ilvl w:val="0"/>
          <w:numId w:val="0"/>
        </w:numPr>
        <w:rPr>
          <w:sz w:val="24"/>
          <w:szCs w:val="24"/>
        </w:rPr>
      </w:pPr>
    </w:p>
    <w:p w14:paraId="3B4948BA" w14:textId="77777777" w:rsidR="00716385" w:rsidRPr="00481052" w:rsidRDefault="00716385" w:rsidP="00E33069">
      <w:pPr>
        <w:pStyle w:val="DCATopSubHeader"/>
        <w:rPr>
          <w:sz w:val="21"/>
          <w:szCs w:val="21"/>
        </w:rPr>
      </w:pPr>
      <w:r w:rsidRPr="00481052">
        <w:rPr>
          <w:sz w:val="21"/>
          <w:szCs w:val="21"/>
        </w:rPr>
        <w:t>Opportunities to build an understanding of social, moral and ethical issues are developed alongside links to the wider world, including careers, through:</w:t>
      </w:r>
    </w:p>
    <w:p w14:paraId="749B562C" w14:textId="77777777" w:rsidR="00524E4A" w:rsidRDefault="00524E4A" w:rsidP="00524E4A">
      <w:pPr>
        <w:pStyle w:val="DKABullets"/>
        <w:numPr>
          <w:ilvl w:val="0"/>
          <w:numId w:val="1"/>
        </w:numPr>
        <w:rPr>
          <w:szCs w:val="21"/>
        </w:rPr>
      </w:pPr>
      <w:r w:rsidRPr="00481052">
        <w:rPr>
          <w:szCs w:val="21"/>
        </w:rPr>
        <w:t>The schemes of work ensure topical issues are covered to allow students to have an educated and informed opinion on global issues. In Year 9 this includes renewable and non-renewable sources of energy balancing the advantages and disadvantages of each; carbon footprint and the issues surrounding global climate change; healthy lifestyle – an important topic for the community in Bradford.</w:t>
      </w:r>
    </w:p>
    <w:p w14:paraId="2AF3656B" w14:textId="77777777" w:rsidR="00F8336B" w:rsidRPr="00D86396" w:rsidRDefault="00F8336B" w:rsidP="00F8336B">
      <w:pPr>
        <w:pStyle w:val="DCABullets"/>
        <w:rPr>
          <w:rFonts w:eastAsia="Times New Roman" w:cstheme="minorHAnsi"/>
          <w:lang w:eastAsia="en-GB"/>
        </w:rPr>
      </w:pPr>
      <w:r w:rsidRPr="00D86396">
        <w:rPr>
          <w:rFonts w:eastAsia="Times New Roman" w:cstheme="minorHAnsi"/>
          <w:lang w:eastAsia="en-GB"/>
        </w:rPr>
        <w:t>During the morning line up a whole week in March is dedicated to ‘</w:t>
      </w:r>
      <w:r>
        <w:rPr>
          <w:rFonts w:eastAsia="Times New Roman" w:cstheme="minorHAnsi"/>
          <w:lang w:eastAsia="en-GB"/>
        </w:rPr>
        <w:t>British</w:t>
      </w:r>
      <w:r w:rsidRPr="00D86396">
        <w:rPr>
          <w:rFonts w:eastAsia="Times New Roman" w:cstheme="minorHAnsi"/>
          <w:lang w:eastAsia="en-GB"/>
        </w:rPr>
        <w:t xml:space="preserve"> Science Week’ where students are given a daily presentation on the relevant theme. </w:t>
      </w:r>
    </w:p>
    <w:p w14:paraId="00F5004A" w14:textId="77777777" w:rsidR="00F8336B" w:rsidRPr="00AE6DD6" w:rsidRDefault="00F8336B" w:rsidP="00F8336B">
      <w:pPr>
        <w:pStyle w:val="DCABullets"/>
        <w:rPr>
          <w:rFonts w:eastAsia="Times New Roman" w:cstheme="minorHAnsi"/>
          <w:lang w:eastAsia="en-GB"/>
        </w:rPr>
      </w:pPr>
      <w:r w:rsidRPr="00D86396">
        <w:rPr>
          <w:rFonts w:eastAsia="Times New Roman" w:cstheme="minorHAnsi"/>
          <w:lang w:eastAsia="en-GB"/>
        </w:rPr>
        <w:t xml:space="preserve">In KS3 we </w:t>
      </w:r>
      <w:r>
        <w:rPr>
          <w:rFonts w:eastAsia="Times New Roman" w:cstheme="minorHAnsi"/>
          <w:lang w:eastAsia="en-GB"/>
        </w:rPr>
        <w:t>are going to be running a</w:t>
      </w:r>
      <w:r w:rsidRPr="00D86396">
        <w:rPr>
          <w:rFonts w:eastAsia="Times New Roman" w:cstheme="minorHAnsi"/>
          <w:lang w:eastAsia="en-GB"/>
        </w:rPr>
        <w:t xml:space="preserve"> STEM Club</w:t>
      </w:r>
      <w:r>
        <w:rPr>
          <w:rFonts w:eastAsia="Times New Roman" w:cstheme="minorHAnsi"/>
          <w:lang w:eastAsia="en-GB"/>
        </w:rPr>
        <w:t xml:space="preserve"> (ECT 1)</w:t>
      </w:r>
      <w:r w:rsidRPr="00D86396">
        <w:rPr>
          <w:rFonts w:eastAsia="Times New Roman" w:cstheme="minorHAnsi"/>
          <w:lang w:eastAsia="en-GB"/>
        </w:rPr>
        <w:t xml:space="preserve"> which allows further opportunity to use science to solve problems. </w:t>
      </w:r>
      <w:r>
        <w:rPr>
          <w:rFonts w:eastAsia="Times New Roman" w:cstheme="minorHAnsi"/>
          <w:lang w:eastAsia="en-GB"/>
        </w:rPr>
        <w:t xml:space="preserve">To promote a love for STEM, a visit to the Big Bang Fair at NEC Birmingham will take place in 2027. We will also be promoting Tomorrow’s Engineers from 9 to 13 November. </w:t>
      </w:r>
      <w:r w:rsidRPr="00AE6DD6">
        <w:rPr>
          <w:rFonts w:eastAsia="Times New Roman" w:cstheme="minorHAnsi"/>
          <w:lang w:eastAsia="en-GB"/>
        </w:rPr>
        <w:t>This year’s theme </w:t>
      </w:r>
      <w:r w:rsidRPr="00AE6DD6">
        <w:rPr>
          <w:rFonts w:eastAsia="Times New Roman" w:cstheme="minorHAnsi"/>
          <w:b/>
          <w:bCs/>
          <w:lang w:eastAsia="en-GB"/>
        </w:rPr>
        <w:t>Shape our Future</w:t>
      </w:r>
      <w:r w:rsidRPr="00AE6DD6">
        <w:rPr>
          <w:rFonts w:eastAsia="Times New Roman" w:cstheme="minorHAnsi"/>
          <w:lang w:eastAsia="en-GB"/>
        </w:rPr>
        <w:t xml:space="preserve">, will show </w:t>
      </w:r>
      <w:r>
        <w:rPr>
          <w:rFonts w:eastAsia="Times New Roman" w:cstheme="minorHAnsi"/>
          <w:lang w:eastAsia="en-GB"/>
        </w:rPr>
        <w:t xml:space="preserve">students </w:t>
      </w:r>
      <w:r w:rsidRPr="00AE6DD6">
        <w:rPr>
          <w:rFonts w:eastAsia="Times New Roman" w:cstheme="minorHAnsi"/>
          <w:lang w:eastAsia="en-GB"/>
        </w:rPr>
        <w:t>how engineering and technology tackles the real-world issues they care about. The Week will show the great work engineering, and technology is doing to help solve these challenges right now. Helping students connect STEM to the world around them, the Week will also raise awareness of the industry’s importance in our collective future.</w:t>
      </w:r>
    </w:p>
    <w:p w14:paraId="5218C317" w14:textId="77777777" w:rsidR="00F8336B" w:rsidRPr="00D86396" w:rsidRDefault="00F8336B" w:rsidP="00F8336B">
      <w:pPr>
        <w:pStyle w:val="DCABullets"/>
        <w:rPr>
          <w:rFonts w:eastAsia="Times New Roman" w:cstheme="minorHAnsi"/>
          <w:lang w:eastAsia="en-GB"/>
        </w:rPr>
      </w:pPr>
      <w:r w:rsidRPr="00D86396">
        <w:rPr>
          <w:rFonts w:eastAsia="Times New Roman" w:cstheme="minorHAnsi"/>
          <w:lang w:eastAsia="en-GB"/>
        </w:rPr>
        <w:t>We intend to run Solutions for the Planet with our Y7</w:t>
      </w:r>
      <w:r>
        <w:rPr>
          <w:rFonts w:eastAsia="Times New Roman" w:cstheme="minorHAnsi"/>
          <w:lang w:eastAsia="en-GB"/>
        </w:rPr>
        <w:t xml:space="preserve">. </w:t>
      </w:r>
      <w:r w:rsidRPr="00D86396">
        <w:rPr>
          <w:rFonts w:eastAsia="Times New Roman" w:cstheme="minorHAnsi"/>
          <w:lang w:eastAsia="en-GB"/>
        </w:rPr>
        <w:t>This allows the students an opportunity to explore the real threats to our planet and all the plants and animals that inhabit this space and develop projects to tackle an area of interest that can be submitted to a national competition.</w:t>
      </w:r>
    </w:p>
    <w:p w14:paraId="1B0129A4" w14:textId="77777777" w:rsidR="00F8336B" w:rsidRPr="001B1E6B" w:rsidRDefault="00F8336B" w:rsidP="00F8336B">
      <w:pPr>
        <w:pStyle w:val="DKABullets"/>
        <w:numPr>
          <w:ilvl w:val="0"/>
          <w:numId w:val="1"/>
        </w:numPr>
      </w:pPr>
      <w:r>
        <w:t xml:space="preserve">There is an annual </w:t>
      </w:r>
      <w:r w:rsidRPr="001B1E6B">
        <w:t>careers fair where the students can discuss potential careers of interest and learn about careers related to science.</w:t>
      </w:r>
    </w:p>
    <w:p w14:paraId="4CA32C9D" w14:textId="1B7760FF" w:rsidR="00F8336B" w:rsidRPr="00F8336B" w:rsidRDefault="00F8336B" w:rsidP="00F8336B">
      <w:pPr>
        <w:pStyle w:val="DKABullets"/>
        <w:numPr>
          <w:ilvl w:val="0"/>
          <w:numId w:val="1"/>
        </w:numPr>
      </w:pPr>
      <w:r>
        <w:lastRenderedPageBreak/>
        <w:t xml:space="preserve">Other visits that we intend to do are to the National Science and Media Museum, Tropical World, Magna Science Adventure Centre, National Space Centre, Yorkshire Wildlife Park, Yorkshire Water Treatment Works, visits to university outreach labs at Leeds/Bradford/York. </w:t>
      </w:r>
    </w:p>
    <w:p w14:paraId="41227694" w14:textId="77777777" w:rsidR="00524E4A" w:rsidRPr="00481052" w:rsidRDefault="00524E4A" w:rsidP="00524E4A">
      <w:pPr>
        <w:pStyle w:val="DKABullets"/>
        <w:numPr>
          <w:ilvl w:val="0"/>
          <w:numId w:val="1"/>
        </w:numPr>
        <w:rPr>
          <w:szCs w:val="21"/>
        </w:rPr>
      </w:pPr>
      <w:r w:rsidRPr="00481052">
        <w:rPr>
          <w:szCs w:val="21"/>
        </w:rPr>
        <w:t>There is an annual careers fair where the students can discuss potential careers of interest and learn about careers related to science.</w:t>
      </w:r>
    </w:p>
    <w:p w14:paraId="000225CA" w14:textId="77777777" w:rsidR="00422020" w:rsidRPr="00481052" w:rsidRDefault="00422020" w:rsidP="00524E4A">
      <w:pPr>
        <w:pStyle w:val="DKABullets"/>
        <w:numPr>
          <w:ilvl w:val="0"/>
          <w:numId w:val="0"/>
        </w:numPr>
        <w:rPr>
          <w:szCs w:val="21"/>
        </w:rPr>
      </w:pPr>
    </w:p>
    <w:p w14:paraId="6D706390" w14:textId="77777777" w:rsidR="00716385" w:rsidRPr="00481052" w:rsidRDefault="00716385" w:rsidP="00E33069">
      <w:pPr>
        <w:pStyle w:val="DCATopSubHeader"/>
        <w:rPr>
          <w:sz w:val="21"/>
          <w:szCs w:val="21"/>
        </w:rPr>
      </w:pPr>
      <w:r w:rsidRPr="00481052">
        <w:rPr>
          <w:sz w:val="21"/>
          <w:szCs w:val="21"/>
        </w:rPr>
        <w:t>Further Information can be found in:</w:t>
      </w:r>
    </w:p>
    <w:p w14:paraId="2C3040F5" w14:textId="77777777" w:rsidR="00524E4A" w:rsidRPr="00481052" w:rsidRDefault="00524E4A" w:rsidP="00524E4A">
      <w:pPr>
        <w:pStyle w:val="DKABullets"/>
        <w:numPr>
          <w:ilvl w:val="0"/>
          <w:numId w:val="1"/>
        </w:numPr>
        <w:rPr>
          <w:szCs w:val="21"/>
        </w:rPr>
      </w:pPr>
      <w:r w:rsidRPr="00481052">
        <w:rPr>
          <w:szCs w:val="21"/>
        </w:rPr>
        <w:t>Long term plans</w:t>
      </w:r>
    </w:p>
    <w:p w14:paraId="5238CEE5" w14:textId="77777777" w:rsidR="00524E4A" w:rsidRPr="00481052" w:rsidRDefault="00524E4A" w:rsidP="00524E4A">
      <w:pPr>
        <w:pStyle w:val="DKABullets"/>
        <w:numPr>
          <w:ilvl w:val="0"/>
          <w:numId w:val="1"/>
        </w:numPr>
        <w:rPr>
          <w:szCs w:val="21"/>
        </w:rPr>
      </w:pPr>
      <w:r w:rsidRPr="00481052">
        <w:rPr>
          <w:szCs w:val="21"/>
        </w:rPr>
        <w:t>Knowledge navigator sheets</w:t>
      </w:r>
    </w:p>
    <w:p w14:paraId="68660380" w14:textId="77777777" w:rsidR="00524E4A" w:rsidRPr="00481052" w:rsidRDefault="00524E4A" w:rsidP="00524E4A">
      <w:pPr>
        <w:pStyle w:val="DKABullets"/>
        <w:numPr>
          <w:ilvl w:val="0"/>
          <w:numId w:val="1"/>
        </w:numPr>
        <w:rPr>
          <w:szCs w:val="21"/>
        </w:rPr>
      </w:pPr>
      <w:r w:rsidRPr="00481052">
        <w:rPr>
          <w:szCs w:val="21"/>
        </w:rPr>
        <w:t>Schemes of work</w:t>
      </w:r>
    </w:p>
    <w:p w14:paraId="2CA13D50" w14:textId="77777777" w:rsidR="00524E4A" w:rsidRPr="00481052" w:rsidRDefault="00524E4A" w:rsidP="00524E4A">
      <w:pPr>
        <w:pStyle w:val="DKABullets"/>
        <w:numPr>
          <w:ilvl w:val="0"/>
          <w:numId w:val="1"/>
        </w:numPr>
        <w:rPr>
          <w:b/>
          <w:szCs w:val="21"/>
        </w:rPr>
      </w:pPr>
      <w:r w:rsidRPr="00481052">
        <w:rPr>
          <w:szCs w:val="21"/>
        </w:rPr>
        <w:t>EEF Improving Secondary Science Report</w:t>
      </w:r>
    </w:p>
    <w:p w14:paraId="40B9EA8C" w14:textId="77777777" w:rsidR="00524E4A" w:rsidRPr="00481052" w:rsidRDefault="00524E4A" w:rsidP="00524E4A">
      <w:pPr>
        <w:pStyle w:val="DKABullets"/>
        <w:numPr>
          <w:ilvl w:val="0"/>
          <w:numId w:val="1"/>
        </w:numPr>
        <w:rPr>
          <w:b/>
          <w:szCs w:val="21"/>
        </w:rPr>
      </w:pPr>
      <w:r w:rsidRPr="00481052">
        <w:rPr>
          <w:szCs w:val="21"/>
        </w:rPr>
        <w:t>Working with Big Ideas of Science Education</w:t>
      </w:r>
    </w:p>
    <w:p w14:paraId="3767D773" w14:textId="77777777" w:rsidR="00524E4A" w:rsidRPr="00481052" w:rsidRDefault="00524E4A" w:rsidP="00524E4A">
      <w:pPr>
        <w:pStyle w:val="DKABullets"/>
        <w:numPr>
          <w:ilvl w:val="0"/>
          <w:numId w:val="1"/>
        </w:numPr>
        <w:rPr>
          <w:b/>
          <w:szCs w:val="21"/>
        </w:rPr>
      </w:pPr>
      <w:r w:rsidRPr="00481052">
        <w:rPr>
          <w:szCs w:val="21"/>
        </w:rPr>
        <w:t>AQA Science KS4 Specification</w:t>
      </w:r>
    </w:p>
    <w:p w14:paraId="0F9AF09B" w14:textId="77777777" w:rsidR="00716385" w:rsidRPr="00481052" w:rsidRDefault="00716385" w:rsidP="00716385">
      <w:pPr>
        <w:pStyle w:val="DCAHeader"/>
        <w:rPr>
          <w:sz w:val="21"/>
          <w:szCs w:val="21"/>
        </w:rPr>
      </w:pPr>
    </w:p>
    <w:p w14:paraId="460D1FE2" w14:textId="77777777" w:rsidR="00AE2515" w:rsidRPr="00481052" w:rsidRDefault="00AE2515" w:rsidP="000B3125">
      <w:pPr>
        <w:pStyle w:val="DCAHeader"/>
        <w:rPr>
          <w:sz w:val="21"/>
          <w:szCs w:val="21"/>
        </w:rPr>
      </w:pPr>
    </w:p>
    <w:sectPr w:rsidR="00AE2515" w:rsidRPr="00481052"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365F4" w14:textId="77777777" w:rsidR="00357F48" w:rsidRDefault="00357F48" w:rsidP="00120A78">
      <w:r>
        <w:separator/>
      </w:r>
    </w:p>
  </w:endnote>
  <w:endnote w:type="continuationSeparator" w:id="0">
    <w:p w14:paraId="23CCB32A" w14:textId="77777777" w:rsidR="00357F48" w:rsidRDefault="00357F48"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B673"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E20D9" w14:textId="77777777" w:rsidR="00357F48" w:rsidRDefault="00357F48" w:rsidP="00120A78">
      <w:r>
        <w:separator/>
      </w:r>
    </w:p>
  </w:footnote>
  <w:footnote w:type="continuationSeparator" w:id="0">
    <w:p w14:paraId="10A827BB" w14:textId="77777777" w:rsidR="00357F48" w:rsidRDefault="00357F48"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D6E8" w14:textId="77777777" w:rsidR="008C1FB9" w:rsidRDefault="008C1FB9" w:rsidP="00FC1927">
    <w:pPr>
      <w:pStyle w:val="DCAHeader"/>
      <w:jc w:val="right"/>
    </w:pPr>
    <w:r>
      <w:rPr>
        <w:noProof/>
        <w:lang w:eastAsia="en-GB"/>
      </w:rPr>
      <w:drawing>
        <wp:anchor distT="0" distB="0" distL="114300" distR="114300" simplePos="0" relativeHeight="251658240" behindDoc="1" locked="0" layoutInCell="1" allowOverlap="1" wp14:anchorId="3C6D63F1" wp14:editId="4B9FE985">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3D052B"/>
    <w:multiLevelType w:val="hybridMultilevel"/>
    <w:tmpl w:val="F716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E55331"/>
    <w:multiLevelType w:val="hybridMultilevel"/>
    <w:tmpl w:val="65F4B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A1278"/>
    <w:multiLevelType w:val="hybridMultilevel"/>
    <w:tmpl w:val="8CA6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2C01E8"/>
    <w:multiLevelType w:val="hybridMultilevel"/>
    <w:tmpl w:val="5E7A0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2C3450"/>
    <w:multiLevelType w:val="hybridMultilevel"/>
    <w:tmpl w:val="5666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523DF"/>
    <w:multiLevelType w:val="hybridMultilevel"/>
    <w:tmpl w:val="A22C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9"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30"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31C584F"/>
    <w:multiLevelType w:val="hybridMultilevel"/>
    <w:tmpl w:val="EFAE9DE2"/>
    <w:lvl w:ilvl="0" w:tplc="4E7C80CC">
      <w:start w:val="1"/>
      <w:numFmt w:val="bullet"/>
      <w:pStyle w:val="DKA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9C0AE3"/>
    <w:multiLevelType w:val="hybridMultilevel"/>
    <w:tmpl w:val="CADA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69744647">
    <w:abstractNumId w:val="41"/>
  </w:num>
  <w:num w:numId="2" w16cid:durableId="9840537">
    <w:abstractNumId w:val="2"/>
  </w:num>
  <w:num w:numId="3" w16cid:durableId="1360162077">
    <w:abstractNumId w:val="32"/>
  </w:num>
  <w:num w:numId="4" w16cid:durableId="1885285151">
    <w:abstractNumId w:val="12"/>
  </w:num>
  <w:num w:numId="5" w16cid:durableId="1855915580">
    <w:abstractNumId w:val="31"/>
  </w:num>
  <w:num w:numId="6" w16cid:durableId="226575218">
    <w:abstractNumId w:val="0"/>
  </w:num>
  <w:num w:numId="7" w16cid:durableId="1623536965">
    <w:abstractNumId w:val="4"/>
  </w:num>
  <w:num w:numId="8" w16cid:durableId="52388667">
    <w:abstractNumId w:val="39"/>
  </w:num>
  <w:num w:numId="9" w16cid:durableId="1909145171">
    <w:abstractNumId w:val="44"/>
  </w:num>
  <w:num w:numId="10" w16cid:durableId="1155489167">
    <w:abstractNumId w:val="10"/>
  </w:num>
  <w:num w:numId="11" w16cid:durableId="1196195472">
    <w:abstractNumId w:val="25"/>
  </w:num>
  <w:num w:numId="12" w16cid:durableId="297346760">
    <w:abstractNumId w:val="7"/>
  </w:num>
  <w:num w:numId="13" w16cid:durableId="178088758">
    <w:abstractNumId w:val="5"/>
  </w:num>
  <w:num w:numId="14" w16cid:durableId="551430133">
    <w:abstractNumId w:val="6"/>
  </w:num>
  <w:num w:numId="15" w16cid:durableId="1020471124">
    <w:abstractNumId w:val="37"/>
  </w:num>
  <w:num w:numId="16" w16cid:durableId="1341082391">
    <w:abstractNumId w:val="28"/>
  </w:num>
  <w:num w:numId="17" w16cid:durableId="6059009">
    <w:abstractNumId w:val="8"/>
  </w:num>
  <w:num w:numId="18" w16cid:durableId="1087000746">
    <w:abstractNumId w:val="35"/>
  </w:num>
  <w:num w:numId="19" w16cid:durableId="1647126379">
    <w:abstractNumId w:val="43"/>
  </w:num>
  <w:num w:numId="20" w16cid:durableId="1284068804">
    <w:abstractNumId w:val="20"/>
  </w:num>
  <w:num w:numId="21" w16cid:durableId="1534879304">
    <w:abstractNumId w:val="19"/>
  </w:num>
  <w:num w:numId="22" w16cid:durableId="1718358878">
    <w:abstractNumId w:val="1"/>
  </w:num>
  <w:num w:numId="23" w16cid:durableId="1419331808">
    <w:abstractNumId w:val="38"/>
  </w:num>
  <w:num w:numId="24" w16cid:durableId="3477019">
    <w:abstractNumId w:val="34"/>
  </w:num>
  <w:num w:numId="25" w16cid:durableId="2014188756">
    <w:abstractNumId w:val="29"/>
  </w:num>
  <w:num w:numId="26" w16cid:durableId="2032677848">
    <w:abstractNumId w:val="13"/>
  </w:num>
  <w:num w:numId="27" w16cid:durableId="1831561174">
    <w:abstractNumId w:val="9"/>
  </w:num>
  <w:num w:numId="28" w16cid:durableId="1916087320">
    <w:abstractNumId w:val="24"/>
  </w:num>
  <w:num w:numId="29" w16cid:durableId="1968512094">
    <w:abstractNumId w:val="33"/>
  </w:num>
  <w:num w:numId="30" w16cid:durableId="1984965291">
    <w:abstractNumId w:val="22"/>
  </w:num>
  <w:num w:numId="31" w16cid:durableId="442843109">
    <w:abstractNumId w:val="15"/>
  </w:num>
  <w:num w:numId="32" w16cid:durableId="1076781220">
    <w:abstractNumId w:val="40"/>
  </w:num>
  <w:num w:numId="33" w16cid:durableId="1637877855">
    <w:abstractNumId w:val="3"/>
  </w:num>
  <w:num w:numId="34" w16cid:durableId="1229681600">
    <w:abstractNumId w:val="23"/>
  </w:num>
  <w:num w:numId="35" w16cid:durableId="855844270">
    <w:abstractNumId w:val="17"/>
  </w:num>
  <w:num w:numId="36" w16cid:durableId="847403000">
    <w:abstractNumId w:val="26"/>
  </w:num>
  <w:num w:numId="37" w16cid:durableId="1340811742">
    <w:abstractNumId w:val="30"/>
  </w:num>
  <w:num w:numId="38" w16cid:durableId="330715108">
    <w:abstractNumId w:val="16"/>
  </w:num>
  <w:num w:numId="39" w16cid:durableId="487402548">
    <w:abstractNumId w:val="36"/>
  </w:num>
  <w:num w:numId="40" w16cid:durableId="216203445">
    <w:abstractNumId w:val="14"/>
  </w:num>
  <w:num w:numId="41" w16cid:durableId="468205237">
    <w:abstractNumId w:val="27"/>
  </w:num>
  <w:num w:numId="42" w16cid:durableId="1610159168">
    <w:abstractNumId w:val="21"/>
  </w:num>
  <w:num w:numId="43" w16cid:durableId="720443520">
    <w:abstractNumId w:val="11"/>
  </w:num>
  <w:num w:numId="44" w16cid:durableId="1149055703">
    <w:abstractNumId w:val="42"/>
  </w:num>
  <w:num w:numId="45" w16cid:durableId="13073925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B1A"/>
    <w:rsid w:val="00054FDE"/>
    <w:rsid w:val="000575EE"/>
    <w:rsid w:val="00065F65"/>
    <w:rsid w:val="0007343D"/>
    <w:rsid w:val="000779A4"/>
    <w:rsid w:val="00096161"/>
    <w:rsid w:val="00096636"/>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C7765"/>
    <w:rsid w:val="001D0698"/>
    <w:rsid w:val="001E399B"/>
    <w:rsid w:val="001E5FC9"/>
    <w:rsid w:val="001F0529"/>
    <w:rsid w:val="001F7E69"/>
    <w:rsid w:val="00204E4C"/>
    <w:rsid w:val="002104DC"/>
    <w:rsid w:val="00214450"/>
    <w:rsid w:val="002150ED"/>
    <w:rsid w:val="00226DC1"/>
    <w:rsid w:val="00227FB4"/>
    <w:rsid w:val="002403BA"/>
    <w:rsid w:val="002462F7"/>
    <w:rsid w:val="0024706F"/>
    <w:rsid w:val="00265ECD"/>
    <w:rsid w:val="002664EC"/>
    <w:rsid w:val="002720DE"/>
    <w:rsid w:val="002748B4"/>
    <w:rsid w:val="00275FB8"/>
    <w:rsid w:val="00280C50"/>
    <w:rsid w:val="00282FD2"/>
    <w:rsid w:val="00290073"/>
    <w:rsid w:val="00291306"/>
    <w:rsid w:val="00291A19"/>
    <w:rsid w:val="00291A6A"/>
    <w:rsid w:val="002A6DD2"/>
    <w:rsid w:val="002B27F1"/>
    <w:rsid w:val="002C21D1"/>
    <w:rsid w:val="002D1506"/>
    <w:rsid w:val="002D7EDF"/>
    <w:rsid w:val="002E53F5"/>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57F48"/>
    <w:rsid w:val="00364505"/>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22020"/>
    <w:rsid w:val="0043060D"/>
    <w:rsid w:val="00432F49"/>
    <w:rsid w:val="00433706"/>
    <w:rsid w:val="00443640"/>
    <w:rsid w:val="00451A12"/>
    <w:rsid w:val="00452B65"/>
    <w:rsid w:val="00455DC7"/>
    <w:rsid w:val="0045775A"/>
    <w:rsid w:val="0046067F"/>
    <w:rsid w:val="00465645"/>
    <w:rsid w:val="00471996"/>
    <w:rsid w:val="00480AD2"/>
    <w:rsid w:val="00481052"/>
    <w:rsid w:val="00485C07"/>
    <w:rsid w:val="00492B69"/>
    <w:rsid w:val="004B3E9D"/>
    <w:rsid w:val="004B557B"/>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24E4A"/>
    <w:rsid w:val="005340A5"/>
    <w:rsid w:val="005364CD"/>
    <w:rsid w:val="0054499B"/>
    <w:rsid w:val="00545827"/>
    <w:rsid w:val="00561611"/>
    <w:rsid w:val="00575342"/>
    <w:rsid w:val="005804D2"/>
    <w:rsid w:val="005821C4"/>
    <w:rsid w:val="005964E9"/>
    <w:rsid w:val="0059787A"/>
    <w:rsid w:val="005A16B6"/>
    <w:rsid w:val="005A1FFE"/>
    <w:rsid w:val="005A2878"/>
    <w:rsid w:val="005A6838"/>
    <w:rsid w:val="005B0FFB"/>
    <w:rsid w:val="005B6A09"/>
    <w:rsid w:val="005C3800"/>
    <w:rsid w:val="005D4EA0"/>
    <w:rsid w:val="005E01E6"/>
    <w:rsid w:val="005E40E6"/>
    <w:rsid w:val="00600BBA"/>
    <w:rsid w:val="00603E6A"/>
    <w:rsid w:val="00605F75"/>
    <w:rsid w:val="00620B5B"/>
    <w:rsid w:val="006223CC"/>
    <w:rsid w:val="006240D6"/>
    <w:rsid w:val="00635204"/>
    <w:rsid w:val="0064174F"/>
    <w:rsid w:val="00644291"/>
    <w:rsid w:val="00644A33"/>
    <w:rsid w:val="00647784"/>
    <w:rsid w:val="006575F7"/>
    <w:rsid w:val="0066358C"/>
    <w:rsid w:val="00666F2E"/>
    <w:rsid w:val="00670E61"/>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77228"/>
    <w:rsid w:val="007933DB"/>
    <w:rsid w:val="007A6575"/>
    <w:rsid w:val="007B1FE7"/>
    <w:rsid w:val="007B3B23"/>
    <w:rsid w:val="007B7144"/>
    <w:rsid w:val="007C1908"/>
    <w:rsid w:val="007D2E81"/>
    <w:rsid w:val="007D49D1"/>
    <w:rsid w:val="007D707D"/>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9F1479"/>
    <w:rsid w:val="00A06905"/>
    <w:rsid w:val="00A22A51"/>
    <w:rsid w:val="00A31FAA"/>
    <w:rsid w:val="00A454D8"/>
    <w:rsid w:val="00A45B1C"/>
    <w:rsid w:val="00A5106F"/>
    <w:rsid w:val="00A51CDE"/>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14832"/>
    <w:rsid w:val="00B230AB"/>
    <w:rsid w:val="00B23BCF"/>
    <w:rsid w:val="00B26384"/>
    <w:rsid w:val="00B33A43"/>
    <w:rsid w:val="00B40F40"/>
    <w:rsid w:val="00B42064"/>
    <w:rsid w:val="00B4235A"/>
    <w:rsid w:val="00B46465"/>
    <w:rsid w:val="00B47F58"/>
    <w:rsid w:val="00B56CCF"/>
    <w:rsid w:val="00B61273"/>
    <w:rsid w:val="00B61EDE"/>
    <w:rsid w:val="00B70AAB"/>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B5871"/>
    <w:rsid w:val="00DC40D0"/>
    <w:rsid w:val="00DC7D5E"/>
    <w:rsid w:val="00DC7F64"/>
    <w:rsid w:val="00DD4253"/>
    <w:rsid w:val="00DE1C25"/>
    <w:rsid w:val="00DE25FD"/>
    <w:rsid w:val="00DF1B67"/>
    <w:rsid w:val="00E05341"/>
    <w:rsid w:val="00E1312E"/>
    <w:rsid w:val="00E3172D"/>
    <w:rsid w:val="00E33069"/>
    <w:rsid w:val="00E36E56"/>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0FAA"/>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6478C"/>
    <w:rsid w:val="00F74FF7"/>
    <w:rsid w:val="00F8336B"/>
    <w:rsid w:val="00F83851"/>
    <w:rsid w:val="00F913B9"/>
    <w:rsid w:val="00FA0AC4"/>
    <w:rsid w:val="00FC1927"/>
    <w:rsid w:val="00FD398D"/>
    <w:rsid w:val="00FD6440"/>
    <w:rsid w:val="00FE1CF9"/>
    <w:rsid w:val="00FE4B5B"/>
    <w:rsid w:val="00FF48DD"/>
    <w:rsid w:val="00FF5B99"/>
    <w:rsid w:val="0174CAC1"/>
    <w:rsid w:val="04EDD802"/>
    <w:rsid w:val="1F44BD0A"/>
    <w:rsid w:val="22E9BEB1"/>
    <w:rsid w:val="2BD000A3"/>
    <w:rsid w:val="358B6538"/>
    <w:rsid w:val="41DA1CD0"/>
    <w:rsid w:val="43AE8D8B"/>
    <w:rsid w:val="47355148"/>
    <w:rsid w:val="606D1C93"/>
    <w:rsid w:val="60E2959A"/>
    <w:rsid w:val="6648EDFD"/>
    <w:rsid w:val="695425C8"/>
    <w:rsid w:val="6FF764EA"/>
    <w:rsid w:val="74BF4D48"/>
    <w:rsid w:val="788D42B6"/>
    <w:rsid w:val="78FFDFC7"/>
    <w:rsid w:val="7A4E65F5"/>
    <w:rsid w:val="7C159138"/>
    <w:rsid w:val="7D3E46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AA80"/>
  <w15:chartTrackingRefBased/>
  <w15:docId w15:val="{60FD8E84-1712-408F-8524-E79C8F34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DKABullets">
    <w:name w:val="DKA_Bullets"/>
    <w:basedOn w:val="ListParagraph"/>
    <w:autoRedefine/>
    <w:qFormat/>
    <w:rsid w:val="002403BA"/>
    <w:pPr>
      <w:numPr>
        <w:numId w:val="39"/>
      </w:numPr>
      <w:spacing w:before="120" w:after="120" w:line="228" w:lineRule="exact"/>
      <w:contextualSpacing w:val="0"/>
      <w:jc w:val="both"/>
    </w:pPr>
    <w:rPr>
      <w:sz w:val="21"/>
      <w:szCs w:val="19"/>
    </w:rPr>
  </w:style>
  <w:style w:type="paragraph" w:customStyle="1" w:styleId="DKAStrongText">
    <w:name w:val="DKA_StrongText"/>
    <w:basedOn w:val="Normal"/>
    <w:qFormat/>
    <w:rsid w:val="002403BA"/>
    <w:pPr>
      <w:spacing w:before="120" w:after="120" w:line="228" w:lineRule="exact"/>
      <w:jc w:val="both"/>
    </w:pPr>
    <w:rPr>
      <w:b/>
      <w:sz w:val="21"/>
      <w:szCs w:val="19"/>
    </w:rPr>
  </w:style>
  <w:style w:type="paragraph" w:customStyle="1" w:styleId="DKASubBullets">
    <w:name w:val="DKA_SubBullets"/>
    <w:basedOn w:val="DKABullets"/>
    <w:qFormat/>
    <w:rsid w:val="002403BA"/>
    <w:pPr>
      <w:numPr>
        <w:numId w:val="0"/>
      </w:numPr>
      <w:spacing w:before="60" w:after="60"/>
      <w:ind w:left="595" w:hanging="170"/>
    </w:pPr>
  </w:style>
  <w:style w:type="paragraph" w:customStyle="1" w:styleId="DKAText">
    <w:name w:val="DKA_Text"/>
    <w:basedOn w:val="Normal"/>
    <w:qFormat/>
    <w:rsid w:val="00364505"/>
    <w:pPr>
      <w:spacing w:before="120" w:after="120" w:line="228" w:lineRule="exact"/>
      <w:jc w:val="both"/>
    </w:pPr>
    <w:rPr>
      <w:sz w:val="21"/>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D9B696DD-A259-411F-B6DB-0EC1C165D5C7}">
  <ds:schemaRefs>
    <ds:schemaRef ds:uri="http://schemas.openxmlformats.org/package/2006/metadata/core-properties"/>
    <ds:schemaRef ds:uri="http://www.w3.org/XML/1998/namespace"/>
    <ds:schemaRef ds:uri="c773b376-747a-49dd-b6f9-22f845b1ca34"/>
    <ds:schemaRef ds:uri="http://schemas.microsoft.com/office/2006/documentManagement/types"/>
    <ds:schemaRef ds:uri="http://purl.org/dc/elements/1.1/"/>
    <ds:schemaRef ds:uri="http://schemas.microsoft.com/office/2006/metadata/properties"/>
    <ds:schemaRef ds:uri="http://schemas.microsoft.com/office/infopath/2007/PartnerControls"/>
    <ds:schemaRef ds:uri="fef4494e-11b6-407f-b334-1b9d21b3e6b6"/>
    <ds:schemaRef ds:uri="http://purl.org/dc/dcmitype/"/>
    <ds:schemaRef ds:uri="http://purl.org/dc/terms/"/>
  </ds:schemaRefs>
</ds:datastoreItem>
</file>

<file path=customXml/itemProps3.xml><?xml version="1.0" encoding="utf-8"?>
<ds:datastoreItem xmlns:ds="http://schemas.openxmlformats.org/officeDocument/2006/customXml" ds:itemID="{E0DCB1EA-4DF2-45FE-AAFE-70713C5DD43D}">
  <ds:schemaRefs>
    <ds:schemaRef ds:uri="http://schemas.openxmlformats.org/officeDocument/2006/bibliography"/>
  </ds:schemaRefs>
</ds:datastoreItem>
</file>

<file path=customXml/itemProps4.xml><?xml version="1.0" encoding="utf-8"?>
<ds:datastoreItem xmlns:ds="http://schemas.openxmlformats.org/officeDocument/2006/customXml" ds:itemID="{3CE7DF14-3B7C-4E97-9865-0B1BEC9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4494e-11b6-407f-b334-1b9d21b3e6b6"/>
    <ds:schemaRef ds:uri="c773b376-747a-49dd-b6f9-22f845b1c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1402</Words>
  <Characters>7992</Characters>
  <Application>Microsoft Office Word</Application>
  <DocSecurity>0</DocSecurity>
  <Lines>66</Lines>
  <Paragraphs>18</Paragraphs>
  <ScaleCrop>false</ScaleCrop>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Mehnaz Kauser - Staff - DCO</cp:lastModifiedBy>
  <cp:revision>2</cp:revision>
  <cp:lastPrinted>2018-03-29T15:47:00Z</cp:lastPrinted>
  <dcterms:created xsi:type="dcterms:W3CDTF">2026-10-08T10:10:00Z</dcterms:created>
  <dcterms:modified xsi:type="dcterms:W3CDTF">2026-10-08T10:10:00Z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18718600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