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3D0B2DD2">
      <w:pPr>
        <w:pStyle w:val="DCAHeader"/>
      </w:pPr>
      <w:r>
        <w:t xml:space="preserve">Year </w:t>
      </w:r>
      <w:r w:rsidR="009E43AB">
        <w:t>11</w:t>
      </w:r>
      <w:r>
        <w:t xml:space="preserve"> Curriculum Intent for Maths</w:t>
      </w:r>
    </w:p>
    <w:p w:rsidRPr="00E33069" w:rsidR="00716385" w:rsidP="6F0488AA" w:rsidRDefault="7440A91B" w14:paraId="26BB91FA" w14:textId="4AD3CB3E">
      <w:pPr>
        <w:pStyle w:val="DCAText"/>
        <w:rPr>
          <w:b w:val="1"/>
          <w:bCs w:val="1"/>
          <w:sz w:val="19"/>
          <w:szCs w:val="19"/>
        </w:rPr>
      </w:pPr>
      <w:r w:rsidRPr="6F0488AA" w:rsidR="7440A91B">
        <w:rPr>
          <w:sz w:val="19"/>
          <w:szCs w:val="19"/>
        </w:rPr>
        <w:t xml:space="preserve">At Dixons </w:t>
      </w:r>
      <w:r w:rsidRPr="6F0488AA" w:rsidR="7440A91B">
        <w:rPr>
          <w:sz w:val="19"/>
          <w:szCs w:val="19"/>
        </w:rPr>
        <w:t>Cottingley</w:t>
      </w:r>
      <w:r w:rsidRPr="6F0488AA" w:rsidR="7440A91B">
        <w:rPr>
          <w:sz w:val="19"/>
          <w:szCs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maths through the below:</w:t>
      </w:r>
    </w:p>
    <w:p w:rsidRPr="00E33069" w:rsidR="00716385" w:rsidP="7440A91B" w:rsidRDefault="004C52A8" w14:paraId="60AB3FD7" w14:textId="58DEE979">
      <w:pPr>
        <w:pStyle w:val="DCATopSubHeader"/>
        <w:rPr>
          <w:sz w:val="19"/>
          <w:szCs w:val="19"/>
        </w:rPr>
      </w:pPr>
      <w:r w:rsidRPr="448D97B3">
        <w:rPr>
          <w:sz w:val="19"/>
          <w:szCs w:val="19"/>
        </w:rPr>
        <w:t>During</w:t>
      </w:r>
      <w:r w:rsidRPr="448D97B3" w:rsidR="7440A91B">
        <w:rPr>
          <w:sz w:val="19"/>
          <w:szCs w:val="19"/>
        </w:rPr>
        <w:t xml:space="preserve"> Year </w:t>
      </w:r>
      <w:r w:rsidRPr="448D97B3">
        <w:rPr>
          <w:sz w:val="19"/>
          <w:szCs w:val="19"/>
        </w:rPr>
        <w:t>1</w:t>
      </w:r>
      <w:r w:rsidRPr="448D97B3" w:rsidR="43A836E5">
        <w:rPr>
          <w:sz w:val="19"/>
          <w:szCs w:val="19"/>
        </w:rPr>
        <w:t>1</w:t>
      </w:r>
      <w:r w:rsidRPr="448D97B3" w:rsidR="7440A91B">
        <w:rPr>
          <w:sz w:val="19"/>
          <w:szCs w:val="19"/>
        </w:rPr>
        <w:t xml:space="preserve"> students at Dixons Cottingley studying maths will be exposed to the following: </w:t>
      </w:r>
    </w:p>
    <w:p w:rsidR="0C1BF58D" w:rsidP="6F0488AA" w:rsidRDefault="0C1BF58D" w14:paraId="1243B247" w14:textId="40CFBE51">
      <w:pPr>
        <w:pStyle w:val="DCABullets"/>
        <w:spacing w:after="0" w:line="240" w:lineRule="exact"/>
        <w:rPr>
          <w:sz w:val="19"/>
          <w:szCs w:val="19"/>
        </w:rPr>
      </w:pPr>
      <w:r w:rsidRPr="6F0488AA" w:rsidR="0C1BF58D">
        <w:rPr>
          <w:sz w:val="19"/>
          <w:szCs w:val="19"/>
        </w:rPr>
        <w:t>Gradients and Lines</w:t>
      </w:r>
    </w:p>
    <w:p w:rsidRPr="00B83758" w:rsidR="009D386C" w:rsidP="6F0488AA" w:rsidRDefault="009D386C" w14:paraId="2FBD4C32" w14:textId="44BD0F9D">
      <w:pPr>
        <w:pStyle w:val="DCABullets"/>
        <w:spacing w:after="0" w:line="240" w:lineRule="exact"/>
        <w:rPr>
          <w:sz w:val="19"/>
          <w:szCs w:val="19"/>
        </w:rPr>
      </w:pPr>
      <w:r w:rsidRPr="6F0488AA" w:rsidR="009D386C">
        <w:rPr>
          <w:sz w:val="19"/>
          <w:szCs w:val="19"/>
        </w:rPr>
        <w:t>Vectors</w:t>
      </w:r>
    </w:p>
    <w:p w:rsidRPr="00B83758" w:rsidR="0C1BF58D" w:rsidP="6F0488AA" w:rsidRDefault="0C1BF58D" w14:paraId="2667485F" w14:textId="5DD48275">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Non-linear graphs</w:t>
      </w:r>
    </w:p>
    <w:p w:rsidRPr="00B83758" w:rsidR="009D386C" w:rsidP="6F0488AA" w:rsidRDefault="009D386C" w14:paraId="67735522" w14:textId="7A41AC47">
      <w:pPr>
        <w:pStyle w:val="DCABullets"/>
        <w:spacing w:after="0" w:line="240" w:lineRule="exact"/>
        <w:rPr>
          <w:rFonts w:ascii="Calibri" w:hAnsi="Calibri" w:eastAsia="DengXian" w:cs="Arial"/>
          <w:sz w:val="19"/>
          <w:szCs w:val="19"/>
        </w:rPr>
      </w:pPr>
      <w:r w:rsidRPr="6F0488AA" w:rsidR="009D386C">
        <w:rPr>
          <w:rFonts w:ascii="Calibri" w:hAnsi="Calibri" w:eastAsia="DengXian" w:cs="Arial"/>
          <w:sz w:val="19"/>
          <w:szCs w:val="19"/>
        </w:rPr>
        <w:t>Angles and bearings</w:t>
      </w:r>
    </w:p>
    <w:p w:rsidRPr="00B83758" w:rsidR="0C1BF58D" w:rsidP="6F0488AA" w:rsidRDefault="0C1BF58D" w14:paraId="0E82968D" w14:textId="670EDBDC">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Using graphs</w:t>
      </w:r>
    </w:p>
    <w:p w:rsidRPr="00B83758" w:rsidR="009D386C" w:rsidP="6F0488AA" w:rsidRDefault="00AE387A" w14:paraId="3EC176D6" w14:textId="04E91F43">
      <w:pPr>
        <w:pStyle w:val="DCABullets"/>
        <w:spacing w:after="0" w:line="240" w:lineRule="exact"/>
        <w:rPr>
          <w:rFonts w:ascii="Calibri" w:hAnsi="Calibri" w:eastAsia="DengXian" w:cs="Arial"/>
          <w:sz w:val="19"/>
          <w:szCs w:val="19"/>
        </w:rPr>
      </w:pPr>
      <w:r w:rsidRPr="6F0488AA" w:rsidR="00AE387A">
        <w:rPr>
          <w:rFonts w:ascii="Calibri" w:hAnsi="Calibri" w:eastAsia="DengXian" w:cs="Arial"/>
          <w:sz w:val="19"/>
          <w:szCs w:val="19"/>
        </w:rPr>
        <w:t>Direct and inverse p</w:t>
      </w:r>
      <w:r w:rsidRPr="6F0488AA" w:rsidR="009D386C">
        <w:rPr>
          <w:rFonts w:ascii="Calibri" w:hAnsi="Calibri" w:eastAsia="DengXian" w:cs="Arial"/>
          <w:sz w:val="19"/>
          <w:szCs w:val="19"/>
        </w:rPr>
        <w:t>roportion</w:t>
      </w:r>
    </w:p>
    <w:p w:rsidR="0C1BF58D" w:rsidP="6F0488AA" w:rsidRDefault="0C1BF58D" w14:paraId="7B753BC8" w14:textId="154E0789">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Expanding and factorising</w:t>
      </w:r>
    </w:p>
    <w:p w:rsidR="0C1BF58D" w:rsidP="6F0488AA" w:rsidRDefault="0C1BF58D" w14:paraId="7E0B3370" w14:textId="6DA9C9F0">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Changing the subject</w:t>
      </w:r>
    </w:p>
    <w:p w:rsidR="0C1BF58D" w:rsidP="6F0488AA" w:rsidRDefault="0C1BF58D" w14:paraId="11FA8BCB" w14:textId="18CF32F6">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Functions</w:t>
      </w:r>
    </w:p>
    <w:p w:rsidR="0C1BF58D" w:rsidP="6F0488AA" w:rsidRDefault="0C1BF58D" w14:paraId="0C839DDD" w14:textId="19F8E138">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Multiplicative Reasoning</w:t>
      </w:r>
    </w:p>
    <w:p w:rsidR="0C1BF58D" w:rsidP="6F0488AA" w:rsidRDefault="0C1BF58D" w14:paraId="7720088C" w14:textId="4B04F2FE">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Geometric Reasoning</w:t>
      </w:r>
    </w:p>
    <w:p w:rsidR="0C1BF58D" w:rsidP="6F0488AA" w:rsidRDefault="0C1BF58D" w14:paraId="032C9629" w14:textId="7C3F9DBE">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Algebraic Reasoning</w:t>
      </w:r>
    </w:p>
    <w:p w:rsidR="0C1BF58D" w:rsidP="6F0488AA" w:rsidRDefault="0C1BF58D" w14:paraId="249F9DDB" w14:textId="22162F46">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Transforming and constructing</w:t>
      </w:r>
    </w:p>
    <w:p w:rsidR="0C1BF58D" w:rsidP="6F0488AA" w:rsidRDefault="0C1BF58D" w14:paraId="2C014AC6" w14:textId="2FB34CB5">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Listing and describing</w:t>
      </w:r>
    </w:p>
    <w:p w:rsidR="0C1BF58D" w:rsidP="6F0488AA" w:rsidRDefault="0C1BF58D" w14:paraId="7F740D0F" w14:textId="25EC696C">
      <w:pPr>
        <w:pStyle w:val="DCABullets"/>
        <w:spacing w:after="0" w:line="240" w:lineRule="exact"/>
        <w:rPr>
          <w:rFonts w:ascii="Calibri" w:hAnsi="Calibri" w:eastAsia="DengXian" w:cs="Arial"/>
          <w:sz w:val="19"/>
          <w:szCs w:val="19"/>
        </w:rPr>
      </w:pPr>
      <w:r w:rsidRPr="6F0488AA" w:rsidR="0C1BF58D">
        <w:rPr>
          <w:rFonts w:ascii="Calibri" w:hAnsi="Calibri" w:eastAsia="DengXian" w:cs="Arial"/>
          <w:sz w:val="19"/>
          <w:szCs w:val="19"/>
        </w:rPr>
        <w:t>Show that...</w:t>
      </w:r>
    </w:p>
    <w:p w:rsidRPr="00E33069" w:rsidR="00716385" w:rsidP="7440A91B" w:rsidRDefault="00471B7F" w14:paraId="5137159A" w14:textId="5466271B">
      <w:pPr>
        <w:pStyle w:val="DCATopSubHeader"/>
        <w:rPr>
          <w:sz w:val="19"/>
          <w:szCs w:val="19"/>
        </w:rPr>
      </w:pPr>
      <w:r w:rsidRPr="448D97B3">
        <w:rPr>
          <w:sz w:val="19"/>
          <w:szCs w:val="19"/>
        </w:rPr>
        <w:t>During Year 1</w:t>
      </w:r>
      <w:r w:rsidRPr="448D97B3" w:rsidR="7B0E75A9">
        <w:rPr>
          <w:sz w:val="19"/>
          <w:szCs w:val="19"/>
        </w:rPr>
        <w:t>1</w:t>
      </w:r>
      <w:r w:rsidRPr="448D97B3" w:rsidR="7440A91B">
        <w:rPr>
          <w:sz w:val="19"/>
          <w:szCs w:val="19"/>
        </w:rPr>
        <w:t xml:space="preserve"> students at Dixons Cottingley studying maths will be taught the following skills: </w:t>
      </w:r>
    </w:p>
    <w:p w:rsidR="0AAF36CA" w:rsidP="6F0488AA" w:rsidRDefault="0AAF36CA" w14:paraId="77D78F30" w14:textId="1E5A52D7">
      <w:pPr>
        <w:pStyle w:val="DCABullets"/>
        <w:spacing w:after="0" w:line="240" w:lineRule="exact"/>
        <w:rPr>
          <w:sz w:val="19"/>
          <w:szCs w:val="19"/>
        </w:rPr>
      </w:pPr>
      <w:r w:rsidRPr="6F0488AA" w:rsidR="0AAF36CA">
        <w:rPr>
          <w:sz w:val="19"/>
          <w:szCs w:val="19"/>
        </w:rPr>
        <w:t>Making links between equations, graphs and sequences</w:t>
      </w:r>
      <w:r w:rsidRPr="6F0488AA" w:rsidR="1D5EC7D4">
        <w:rPr>
          <w:sz w:val="19"/>
          <w:szCs w:val="19"/>
        </w:rPr>
        <w:t xml:space="preserve"> and applying algebraic techniques to solve problems</w:t>
      </w:r>
    </w:p>
    <w:p w:rsidR="7440A91B" w:rsidP="6F0488AA" w:rsidRDefault="1D5EC7D4" w14:paraId="7210C742" w14:textId="581057BE">
      <w:pPr>
        <w:pStyle w:val="DCABullets"/>
        <w:spacing w:before="0" w:after="0" w:line="240" w:lineRule="exact"/>
        <w:rPr>
          <w:sz w:val="19"/>
          <w:szCs w:val="19"/>
        </w:rPr>
      </w:pPr>
      <w:r w:rsidRPr="6F0488AA" w:rsidR="1D5EC7D4">
        <w:rPr>
          <w:sz w:val="19"/>
          <w:szCs w:val="19"/>
        </w:rPr>
        <w:t>Constructing formal geom</w:t>
      </w:r>
      <w:r w:rsidRPr="6F0488AA" w:rsidR="28A68E94">
        <w:rPr>
          <w:sz w:val="19"/>
          <w:szCs w:val="19"/>
        </w:rPr>
        <w:t>e</w:t>
      </w:r>
      <w:r w:rsidRPr="6F0488AA" w:rsidR="1D5EC7D4">
        <w:rPr>
          <w:sz w:val="19"/>
          <w:szCs w:val="19"/>
        </w:rPr>
        <w:t>tric proofs</w:t>
      </w:r>
      <w:r w:rsidRPr="6F0488AA" w:rsidR="001D3856">
        <w:rPr>
          <w:sz w:val="19"/>
          <w:szCs w:val="19"/>
        </w:rPr>
        <w:t xml:space="preserve"> </w:t>
      </w:r>
    </w:p>
    <w:p w:rsidR="00716385" w:rsidP="7440A91B" w:rsidRDefault="7440A91B" w14:paraId="5E6DC25C" w14:textId="71169249">
      <w:pPr>
        <w:pStyle w:val="DCATopSubHeader"/>
        <w:rPr>
          <w:sz w:val="19"/>
          <w:szCs w:val="19"/>
        </w:rPr>
      </w:pPr>
      <w:r w:rsidRPr="7440A91B">
        <w:rPr>
          <w:sz w:val="19"/>
          <w:szCs w:val="19"/>
        </w:rPr>
        <w:t xml:space="preserve">In order to truly appreciate the subject and create deep schema, maths has been sequenced with the following rationale: </w:t>
      </w:r>
    </w:p>
    <w:p w:rsidRPr="00C176A8" w:rsidR="004A5268" w:rsidP="6F0488AA" w:rsidRDefault="009E43AB" w14:paraId="3BD0AAC6" w14:textId="39F322E1">
      <w:pPr>
        <w:pStyle w:val="DCABullets"/>
        <w:rPr>
          <w:sz w:val="19"/>
          <w:szCs w:val="19"/>
        </w:rPr>
      </w:pPr>
      <w:r w:rsidRPr="6F0488AA" w:rsidR="009E43AB">
        <w:rPr>
          <w:sz w:val="19"/>
          <w:szCs w:val="19"/>
        </w:rPr>
        <w:t>The Year 11</w:t>
      </w:r>
      <w:r w:rsidRPr="6F0488AA" w:rsidR="004A5268">
        <w:rPr>
          <w:sz w:val="19"/>
          <w:szCs w:val="19"/>
        </w:rPr>
        <w:t xml:space="preserve"> scheme of work is designed to </w:t>
      </w:r>
      <w:r w:rsidRPr="6F0488AA" w:rsidR="009E43AB">
        <w:rPr>
          <w:sz w:val="19"/>
          <w:szCs w:val="19"/>
        </w:rPr>
        <w:t>rev</w:t>
      </w:r>
      <w:r w:rsidRPr="6F0488AA" w:rsidR="0069215C">
        <w:rPr>
          <w:sz w:val="19"/>
          <w:szCs w:val="19"/>
        </w:rPr>
        <w:t>isit</w:t>
      </w:r>
      <w:r w:rsidRPr="6F0488AA" w:rsidR="009E43AB">
        <w:rPr>
          <w:sz w:val="19"/>
          <w:szCs w:val="19"/>
        </w:rPr>
        <w:t xml:space="preserve"> all content required for the GCSE exam</w:t>
      </w:r>
      <w:r w:rsidRPr="6F0488AA" w:rsidR="0069215C">
        <w:rPr>
          <w:sz w:val="19"/>
          <w:szCs w:val="19"/>
        </w:rPr>
        <w:t xml:space="preserve"> at a more challenging level</w:t>
      </w:r>
      <w:r w:rsidRPr="6F0488AA" w:rsidR="009E43AB">
        <w:rPr>
          <w:sz w:val="19"/>
          <w:szCs w:val="19"/>
        </w:rPr>
        <w:t xml:space="preserve"> while </w:t>
      </w:r>
      <w:r w:rsidRPr="6F0488AA" w:rsidR="009E43AB">
        <w:rPr>
          <w:sz w:val="19"/>
          <w:szCs w:val="19"/>
        </w:rPr>
        <w:t xml:space="preserve">introducing the most </w:t>
      </w:r>
      <w:r w:rsidRPr="6F0488AA" w:rsidR="0069215C">
        <w:rPr>
          <w:sz w:val="19"/>
          <w:szCs w:val="19"/>
        </w:rPr>
        <w:t>difficult</w:t>
      </w:r>
      <w:r w:rsidRPr="6F0488AA" w:rsidR="009E43AB">
        <w:rPr>
          <w:sz w:val="19"/>
          <w:szCs w:val="19"/>
        </w:rPr>
        <w:t xml:space="preserve"> </w:t>
      </w:r>
      <w:r w:rsidRPr="6F0488AA" w:rsidR="004A5268">
        <w:rPr>
          <w:sz w:val="19"/>
          <w:szCs w:val="19"/>
        </w:rPr>
        <w:t>GCSE topics</w:t>
      </w:r>
      <w:r w:rsidRPr="6F0488AA" w:rsidR="008F22FF">
        <w:rPr>
          <w:sz w:val="19"/>
          <w:szCs w:val="19"/>
        </w:rPr>
        <w:t>,</w:t>
      </w:r>
      <w:r w:rsidRPr="6F0488AA" w:rsidR="0069215C">
        <w:rPr>
          <w:sz w:val="19"/>
          <w:szCs w:val="19"/>
        </w:rPr>
        <w:t xml:space="preserve"> such as trigonometric graphs and area under curves,</w:t>
      </w:r>
      <w:r w:rsidRPr="6F0488AA" w:rsidR="004D2C9D">
        <w:rPr>
          <w:sz w:val="19"/>
          <w:szCs w:val="19"/>
        </w:rPr>
        <w:t xml:space="preserve"> </w:t>
      </w:r>
      <w:r w:rsidRPr="6F0488AA" w:rsidR="009E43AB">
        <w:rPr>
          <w:sz w:val="19"/>
          <w:szCs w:val="19"/>
        </w:rPr>
        <w:t>to the higher sets</w:t>
      </w:r>
      <w:r w:rsidRPr="6F0488AA" w:rsidR="004A5268">
        <w:rPr>
          <w:sz w:val="19"/>
          <w:szCs w:val="19"/>
        </w:rPr>
        <w:t xml:space="preserve">. </w:t>
      </w:r>
      <w:r w:rsidRPr="6F0488AA" w:rsidR="008F22FF">
        <w:rPr>
          <w:sz w:val="19"/>
          <w:szCs w:val="19"/>
        </w:rPr>
        <w:t xml:space="preserve">Time is built in after the </w:t>
      </w:r>
      <w:r w:rsidRPr="6F0488AA" w:rsidR="000D72EA">
        <w:rPr>
          <w:sz w:val="19"/>
          <w:szCs w:val="19"/>
        </w:rPr>
        <w:t>first term</w:t>
      </w:r>
      <w:r w:rsidRPr="6F0488AA" w:rsidR="008F22FF">
        <w:rPr>
          <w:sz w:val="19"/>
          <w:szCs w:val="19"/>
        </w:rPr>
        <w:t xml:space="preserve"> for</w:t>
      </w:r>
      <w:r w:rsidRPr="6F0488AA" w:rsidR="008F22FF">
        <w:rPr>
          <w:sz w:val="19"/>
          <w:szCs w:val="19"/>
        </w:rPr>
        <w:t xml:space="preserve"> revision and practicing past papers. Pupils will also be required to work independently on previously taught topics, based on an in-depth analysis of mock papers.</w:t>
      </w:r>
    </w:p>
    <w:p w:rsidRPr="00382B7A" w:rsidR="7440A91B" w:rsidP="6F0488AA" w:rsidRDefault="00382B7A" w14:paraId="29C8B9C2" w14:textId="7A459384">
      <w:pPr>
        <w:pStyle w:val="DCABullets"/>
        <w:rPr>
          <w:sz w:val="19"/>
          <w:szCs w:val="19"/>
        </w:rPr>
      </w:pPr>
      <w:r w:rsidRPr="6F0488AA" w:rsidR="00382B7A">
        <w:rPr>
          <w:sz w:val="19"/>
          <w:szCs w:val="19"/>
        </w:rPr>
        <w:t xml:space="preserve">Throughout Year </w:t>
      </w:r>
      <w:r w:rsidRPr="6F0488AA" w:rsidR="008F22FF">
        <w:rPr>
          <w:sz w:val="19"/>
          <w:szCs w:val="19"/>
        </w:rPr>
        <w:t>11</w:t>
      </w:r>
      <w:r w:rsidRPr="6F0488AA" w:rsidR="00382B7A">
        <w:rPr>
          <w:sz w:val="19"/>
          <w:szCs w:val="19"/>
        </w:rPr>
        <w:t xml:space="preserve"> all six key maths strands of:</w:t>
      </w:r>
      <w:r w:rsidRPr="6F0488AA" w:rsidR="39A77790">
        <w:rPr>
          <w:sz w:val="19"/>
          <w:szCs w:val="19"/>
        </w:rPr>
        <w:t xml:space="preserve"> number; algebra; ratio, proportion and rates of change; geometry and measur</w:t>
      </w:r>
      <w:r w:rsidRPr="6F0488AA" w:rsidR="00382B7A">
        <w:rPr>
          <w:sz w:val="19"/>
          <w:szCs w:val="19"/>
        </w:rPr>
        <w:t xml:space="preserve">e; probability; and statistics are covered </w:t>
      </w:r>
      <w:r w:rsidRPr="6F0488AA" w:rsidR="39A77790">
        <w:rPr>
          <w:sz w:val="19"/>
          <w:szCs w:val="19"/>
        </w:rPr>
        <w:t>ensuring</w:t>
      </w:r>
      <w:r w:rsidRPr="6F0488AA" w:rsidR="00382B7A">
        <w:rPr>
          <w:sz w:val="19"/>
          <w:szCs w:val="19"/>
        </w:rPr>
        <w:t xml:space="preserve"> that</w:t>
      </w:r>
      <w:r w:rsidRPr="6F0488AA" w:rsidR="39A77790">
        <w:rPr>
          <w:sz w:val="19"/>
          <w:szCs w:val="19"/>
        </w:rPr>
        <w:t xml:space="preserve"> fluency, reasoning, and problem solving are </w:t>
      </w:r>
      <w:r w:rsidRPr="6F0488AA" w:rsidR="008F22FF">
        <w:rPr>
          <w:sz w:val="19"/>
          <w:szCs w:val="19"/>
        </w:rPr>
        <w:t xml:space="preserve">fully </w:t>
      </w:r>
      <w:r w:rsidRPr="6F0488AA" w:rsidR="39A77790">
        <w:rPr>
          <w:sz w:val="19"/>
          <w:szCs w:val="19"/>
        </w:rPr>
        <w:t xml:space="preserve">embedded in </w:t>
      </w:r>
      <w:r w:rsidRPr="6F0488AA" w:rsidR="008F22FF">
        <w:rPr>
          <w:sz w:val="19"/>
          <w:szCs w:val="19"/>
        </w:rPr>
        <w:t>time for the final GCSE examination. The c</w:t>
      </w:r>
      <w:r w:rsidRPr="6F0488AA" w:rsidR="00382B7A">
        <w:rPr>
          <w:sz w:val="19"/>
          <w:szCs w:val="19"/>
        </w:rPr>
        <w:t xml:space="preserve">ontent </w:t>
      </w:r>
      <w:r w:rsidRPr="6F0488AA" w:rsidR="39A77790">
        <w:rPr>
          <w:sz w:val="19"/>
          <w:szCs w:val="19"/>
        </w:rPr>
        <w:t xml:space="preserve">is designed </w:t>
      </w:r>
      <w:r w:rsidRPr="6F0488AA" w:rsidR="008F22FF">
        <w:rPr>
          <w:sz w:val="19"/>
          <w:szCs w:val="19"/>
        </w:rPr>
        <w:t>to review the knowledge and skills taught over the past 4 years</w:t>
      </w:r>
      <w:r w:rsidRPr="6F0488AA" w:rsidR="002C2400">
        <w:rPr>
          <w:sz w:val="19"/>
          <w:szCs w:val="19"/>
        </w:rPr>
        <w:t xml:space="preserve"> with questions that draw on various mathematical strands.</w:t>
      </w:r>
    </w:p>
    <w:p w:rsidRPr="00E33069" w:rsidR="00716385" w:rsidP="7440A91B" w:rsidRDefault="7440A91B" w14:paraId="30F97C0A" w14:textId="5EE7D43D">
      <w:pPr>
        <w:pStyle w:val="DCATopSubHeader"/>
        <w:rPr>
          <w:sz w:val="19"/>
          <w:szCs w:val="19"/>
        </w:rPr>
      </w:pPr>
      <w:r w:rsidRPr="7440A91B">
        <w:rPr>
          <w:sz w:val="19"/>
          <w:szCs w:val="19"/>
        </w:rPr>
        <w:t xml:space="preserve">The maths curriculum at Cottingley has been influenced by: </w:t>
      </w:r>
    </w:p>
    <w:p w:rsidR="7440A91B" w:rsidP="6F0488AA" w:rsidRDefault="720CBA63" w14:paraId="2D955703" w14:textId="15D7117B">
      <w:pPr>
        <w:pStyle w:val="DCABullets"/>
        <w:rPr>
          <w:sz w:val="19"/>
          <w:szCs w:val="19"/>
        </w:rPr>
      </w:pPr>
      <w:r w:rsidRPr="6F0488AA" w:rsidR="720CBA63">
        <w:rPr>
          <w:sz w:val="19"/>
          <w:szCs w:val="19"/>
        </w:rPr>
        <w:t>White Rose Maths’ work on creating a new culture of deep understanding, confidence and competence in maths – a culture that produces strong, secure learning and real progress</w:t>
      </w:r>
      <w:r w:rsidRPr="6F0488AA" w:rsidR="00B03FD5">
        <w:rPr>
          <w:sz w:val="19"/>
          <w:szCs w:val="19"/>
        </w:rPr>
        <w:t>.</w:t>
      </w:r>
    </w:p>
    <w:p w:rsidRPr="009D386C" w:rsidR="00AE2515" w:rsidP="009D386C" w:rsidRDefault="00A006E0" w14:paraId="0A37501D" w14:textId="0A5045F6">
      <w:pPr>
        <w:pStyle w:val="DCABullets"/>
        <w:rPr>
          <w:sz w:val="19"/>
          <w:szCs w:val="19"/>
        </w:rPr>
      </w:pPr>
      <w:r w:rsidRPr="6F0488AA" w:rsidR="00A006E0">
        <w:rPr>
          <w:sz w:val="19"/>
          <w:szCs w:val="19"/>
        </w:rPr>
        <w:t>The Key Stage 4</w:t>
      </w:r>
      <w:r w:rsidRPr="6F0488AA" w:rsidR="39A77790">
        <w:rPr>
          <w:sz w:val="19"/>
          <w:szCs w:val="19"/>
        </w:rPr>
        <w:t xml:space="preserve"> National Curriculum – our scheme of work covers every aspect deta</w:t>
      </w:r>
      <w:r w:rsidRPr="6F0488AA" w:rsidR="00B03FD5">
        <w:rPr>
          <w:sz w:val="19"/>
          <w:szCs w:val="19"/>
        </w:rPr>
        <w:t>iled in the National Curriculum.</w:t>
      </w:r>
    </w:p>
    <w:p w:rsidRPr="00B83758" w:rsidR="009D386C" w:rsidP="6F0488AA" w:rsidRDefault="009D386C" w14:paraId="627CC3E4" w14:textId="77777777">
      <w:pPr>
        <w:pStyle w:val="DCABullets"/>
        <w:rPr>
          <w:sz w:val="19"/>
          <w:szCs w:val="19"/>
        </w:rPr>
      </w:pPr>
      <w:r w:rsidRPr="6F0488AA" w:rsidR="009D386C">
        <w:rPr>
          <w:sz w:val="19"/>
          <w:szCs w:val="19"/>
        </w:rPr>
        <w:t>Edexcel exam Specification – our scheme of work covers every aspect to be assessed by the exam board</w:t>
      </w:r>
    </w:p>
    <w:p w:rsidR="009D386C" w:rsidP="009D386C" w:rsidRDefault="009D386C" w14:paraId="6773F571" w14:textId="77777777">
      <w:pPr>
        <w:pStyle w:val="DCATopSubHeader"/>
        <w:rPr>
          <w:sz w:val="19"/>
          <w:szCs w:val="19"/>
        </w:rPr>
      </w:pPr>
    </w:p>
    <w:p w:rsidR="009D386C" w:rsidP="009D386C" w:rsidRDefault="009D386C" w14:paraId="669BD44E" w14:textId="77777777">
      <w:pPr>
        <w:pStyle w:val="DCATopSubHeader"/>
        <w:rPr>
          <w:sz w:val="19"/>
          <w:szCs w:val="19"/>
        </w:rPr>
      </w:pPr>
    </w:p>
    <w:p w:rsidR="009D386C" w:rsidP="009D386C" w:rsidRDefault="009D386C" w14:paraId="032C8F87" w14:textId="77777777">
      <w:pPr>
        <w:pStyle w:val="DCATopSubHeader"/>
        <w:rPr>
          <w:sz w:val="19"/>
          <w:szCs w:val="19"/>
        </w:rPr>
      </w:pPr>
    </w:p>
    <w:p w:rsidR="6F0488AA" w:rsidP="6F0488AA" w:rsidRDefault="6F0488AA" w14:paraId="390D0CEE" w14:textId="29ED9A9E">
      <w:pPr>
        <w:pStyle w:val="DCATopSubHeader"/>
        <w:rPr>
          <w:sz w:val="19"/>
          <w:szCs w:val="19"/>
        </w:rPr>
      </w:pPr>
    </w:p>
    <w:p w:rsidR="6F0488AA" w:rsidP="6F0488AA" w:rsidRDefault="6F0488AA" w14:paraId="50E66EBD" w14:textId="7668654D">
      <w:pPr>
        <w:pStyle w:val="DCATopSubHeader"/>
        <w:rPr>
          <w:sz w:val="19"/>
          <w:szCs w:val="19"/>
        </w:rPr>
      </w:pPr>
    </w:p>
    <w:p w:rsidR="6F0488AA" w:rsidP="6F0488AA" w:rsidRDefault="6F0488AA" w14:paraId="4319C211" w14:textId="3B11C40F">
      <w:pPr>
        <w:pStyle w:val="DCATopSubHeader"/>
        <w:rPr>
          <w:sz w:val="19"/>
          <w:szCs w:val="19"/>
        </w:rPr>
      </w:pPr>
    </w:p>
    <w:p w:rsidR="009D386C" w:rsidP="009D386C" w:rsidRDefault="009D386C" w14:paraId="5F8AE3B1" w14:textId="77777777">
      <w:pPr>
        <w:pStyle w:val="DCATopSubHeader"/>
        <w:rPr>
          <w:sz w:val="19"/>
          <w:szCs w:val="19"/>
        </w:rPr>
      </w:pPr>
      <w:r>
        <w:rPr>
          <w:sz w:val="19"/>
          <w:szCs w:val="19"/>
        </w:rPr>
        <w:t>Our maths curriculum ensures that social disadvantage is addressed through:</w:t>
      </w:r>
    </w:p>
    <w:p w:rsidR="009D386C" w:rsidP="009D386C" w:rsidRDefault="009D386C" w14:paraId="6E4DD93D" w14:textId="423A4272">
      <w:pPr>
        <w:pStyle w:val="DCABullets"/>
        <w:numPr>
          <w:ilvl w:val="0"/>
          <w:numId w:val="0"/>
        </w:numPr>
        <w:tabs>
          <w:tab w:val="left" w:pos="720"/>
        </w:tabs>
        <w:spacing w:after="0" w:line="240" w:lineRule="exact"/>
        <w:ind w:hanging="170"/>
        <w:rPr>
          <w:sz w:val="19"/>
        </w:rPr>
      </w:pPr>
      <w:r>
        <w:rPr>
          <w:sz w:val="19"/>
        </w:rPr>
        <w:lastRenderedPageBreak/>
        <w:t xml:space="preserve">    Research shows that teaching maths </w:t>
      </w:r>
      <w:r w:rsidRPr="00B83758">
        <w:rPr>
          <w:sz w:val="19"/>
        </w:rPr>
        <w:t>using a spiral curriculum has a positive impact on all pupils, particularly ensuring that disadvantaged students have a secure understanding of mathematical concepts to the same level as their peers. For this reason, our curriculum is based on interleaving and regularly revisiting prior learning and is</w:t>
      </w:r>
      <w:r>
        <w:rPr>
          <w:sz w:val="19"/>
        </w:rPr>
        <w:t xml:space="preserve"> supported using the following strategies: </w:t>
      </w:r>
    </w:p>
    <w:p w:rsidRPr="008A23CF" w:rsidR="008479C3" w:rsidP="008479C3" w:rsidRDefault="008479C3" w14:paraId="66110620" w14:textId="77777777">
      <w:pPr>
        <w:pStyle w:val="DCABullets"/>
        <w:spacing w:after="0" w:line="240" w:lineRule="exact"/>
        <w:rPr>
          <w:b/>
          <w:bCs/>
          <w:color w:val="000000" w:themeColor="text1"/>
          <w:sz w:val="19"/>
        </w:rPr>
      </w:pPr>
      <w:r>
        <w:rPr>
          <w:sz w:val="19"/>
        </w:rPr>
        <w:t>Scaffolded curriculum plans to support SEN and EAL students to bridge the learning gap</w:t>
      </w:r>
    </w:p>
    <w:p w:rsidR="008479C3" w:rsidP="008479C3" w:rsidRDefault="008479C3" w14:paraId="3624D650" w14:textId="77777777">
      <w:pPr>
        <w:pStyle w:val="DCABullets"/>
        <w:spacing w:after="0" w:line="240" w:lineRule="exact"/>
        <w:rPr>
          <w:b/>
          <w:bCs/>
          <w:color w:val="000000" w:themeColor="text1"/>
          <w:sz w:val="19"/>
        </w:rPr>
      </w:pPr>
      <w:r w:rsidRPr="39A77790">
        <w:rPr>
          <w:sz w:val="19"/>
        </w:rPr>
        <w:t>Varied representation of concepts, including pictor</w:t>
      </w:r>
      <w:r>
        <w:rPr>
          <w:sz w:val="19"/>
        </w:rPr>
        <w:t>i</w:t>
      </w:r>
      <w:r w:rsidRPr="39A77790">
        <w:rPr>
          <w:sz w:val="19"/>
        </w:rPr>
        <w:t xml:space="preserve">al representation, to support </w:t>
      </w:r>
      <w:r w:rsidRPr="00BB363C">
        <w:rPr>
          <w:sz w:val="19"/>
        </w:rPr>
        <w:t>SEN and EAL</w:t>
      </w:r>
      <w:r>
        <w:rPr>
          <w:sz w:val="19"/>
        </w:rPr>
        <w:t xml:space="preserve"> </w:t>
      </w:r>
      <w:r w:rsidRPr="39A77790">
        <w:rPr>
          <w:sz w:val="19"/>
        </w:rPr>
        <w:t>students</w:t>
      </w:r>
    </w:p>
    <w:p w:rsidR="009D386C" w:rsidP="6F0488AA" w:rsidRDefault="009D386C" w14:paraId="6B3F3148" w14:textId="77777777">
      <w:pPr>
        <w:pStyle w:val="DCABullets"/>
        <w:rPr>
          <w:b w:val="1"/>
          <w:bCs w:val="1"/>
          <w:color w:val="000000" w:themeColor="text1"/>
          <w:sz w:val="19"/>
          <w:szCs w:val="19"/>
        </w:rPr>
      </w:pPr>
      <w:r w:rsidRPr="6F0488AA" w:rsidR="009D386C">
        <w:rPr>
          <w:sz w:val="19"/>
          <w:szCs w:val="19"/>
        </w:rPr>
        <w:t>An optional weekly after-school club to support students, particularly disadvantaged, with their homework</w:t>
      </w:r>
    </w:p>
    <w:p w:rsidRPr="00277AEA" w:rsidR="009D386C" w:rsidP="6F0488AA" w:rsidRDefault="009D386C" w14:paraId="7252958F" w14:textId="77777777">
      <w:pPr>
        <w:pStyle w:val="DCABullets"/>
        <w:rPr>
          <w:b w:val="1"/>
          <w:bCs w:val="1"/>
          <w:color w:val="000000" w:themeColor="text1"/>
          <w:sz w:val="19"/>
          <w:szCs w:val="19"/>
        </w:rPr>
      </w:pPr>
      <w:r w:rsidRPr="6F0488AA" w:rsidR="009D386C">
        <w:rPr>
          <w:sz w:val="19"/>
          <w:szCs w:val="19"/>
        </w:rPr>
        <w:t>A focus on disadvantaged students when planning in-class interventions</w:t>
      </w:r>
    </w:p>
    <w:p w:rsidRPr="007D585E" w:rsidR="00277AEA" w:rsidP="6F0488AA" w:rsidRDefault="00277AEA" w14:paraId="0878607B" w14:textId="68436DC4">
      <w:pPr>
        <w:pStyle w:val="DCABullets"/>
        <w:rPr>
          <w:b w:val="1"/>
          <w:bCs w:val="1"/>
          <w:color w:val="000000" w:themeColor="text1"/>
          <w:sz w:val="19"/>
          <w:szCs w:val="19"/>
        </w:rPr>
      </w:pPr>
      <w:r w:rsidRPr="6F0488AA" w:rsidR="00277AEA">
        <w:rPr>
          <w:sz w:val="19"/>
          <w:szCs w:val="19"/>
        </w:rPr>
        <w:t xml:space="preserve">Weekly </w:t>
      </w:r>
      <w:r w:rsidRPr="6F0488AA" w:rsidR="004A7FAA">
        <w:rPr>
          <w:sz w:val="19"/>
          <w:szCs w:val="19"/>
        </w:rPr>
        <w:t>after-school intervention sessions</w:t>
      </w:r>
    </w:p>
    <w:p w:rsidRPr="00BB363C" w:rsidR="000B408F" w:rsidP="6F0488AA" w:rsidRDefault="000B408F" w14:paraId="4E971DB5" w14:textId="4D909B46">
      <w:pPr>
        <w:pStyle w:val="DCABullets"/>
        <w:spacing w:after="0" w:line="240" w:lineRule="exact"/>
        <w:rPr>
          <w:sz w:val="19"/>
          <w:szCs w:val="19"/>
        </w:rPr>
      </w:pPr>
      <w:r w:rsidRPr="6F0488AA" w:rsidR="000B408F">
        <w:rPr>
          <w:sz w:val="19"/>
          <w:szCs w:val="19"/>
        </w:rPr>
        <w:t xml:space="preserve">Dedicated lesson time and Tailored homework throughout Year </w:t>
      </w:r>
      <w:r w:rsidRPr="6F0488AA" w:rsidR="000B408F">
        <w:rPr>
          <w:sz w:val="19"/>
          <w:szCs w:val="19"/>
        </w:rPr>
        <w:t>11</w:t>
      </w:r>
      <w:r w:rsidRPr="6F0488AA" w:rsidR="000B408F">
        <w:rPr>
          <w:sz w:val="19"/>
          <w:szCs w:val="19"/>
        </w:rPr>
        <w:t xml:space="preserve"> for weaker students to practice </w:t>
      </w:r>
      <w:r w:rsidRPr="6F0488AA" w:rsidR="000B408F">
        <w:rPr>
          <w:sz w:val="19"/>
          <w:szCs w:val="19"/>
        </w:rPr>
        <w:t>timestables</w:t>
      </w:r>
      <w:r w:rsidRPr="6F0488AA" w:rsidR="000B408F">
        <w:rPr>
          <w:sz w:val="19"/>
          <w:szCs w:val="19"/>
        </w:rPr>
        <w:t xml:space="preserve"> and to develop mathematical vocabulary, particularly to support SEN and EAL students.</w:t>
      </w:r>
    </w:p>
    <w:p w:rsidR="48122A79" w:rsidP="6F0488AA" w:rsidRDefault="48122A79" w14:paraId="46881210" w14:textId="30E47CF4">
      <w:pPr>
        <w:pStyle w:val="DCABullets"/>
        <w:spacing w:after="0" w:line="240" w:lineRule="exact"/>
        <w:rPr>
          <w:noProof w:val="0"/>
          <w:lang w:val="en-GB"/>
        </w:rPr>
      </w:pPr>
      <w:r w:rsidRPr="6F0488AA" w:rsidR="48122A79">
        <w:rPr>
          <w:rFonts w:ascii="Calibri" w:hAnsi="Calibri" w:eastAsia="Calibri" w:cs="Calibri"/>
          <w:b w:val="0"/>
          <w:bCs w:val="0"/>
          <w:i w:val="0"/>
          <w:iCs w:val="0"/>
          <w:caps w:val="0"/>
          <w:smallCaps w:val="0"/>
          <w:noProof w:val="0"/>
          <w:color w:val="000000" w:themeColor="text1" w:themeTint="FF" w:themeShade="FF"/>
          <w:sz w:val="19"/>
          <w:szCs w:val="19"/>
          <w:lang w:val="en-GB"/>
        </w:rPr>
        <w:t xml:space="preserve">Use of </w:t>
      </w:r>
      <w:r w:rsidRPr="6F0488AA" w:rsidR="48122A79">
        <w:rPr>
          <w:rFonts w:ascii="Calibri" w:hAnsi="Calibri" w:eastAsia="Calibri" w:cs="Calibri"/>
          <w:b w:val="0"/>
          <w:bCs w:val="0"/>
          <w:i w:val="0"/>
          <w:iCs w:val="0"/>
          <w:caps w:val="0"/>
          <w:smallCaps w:val="0"/>
          <w:noProof w:val="0"/>
          <w:color w:val="000000" w:themeColor="text1" w:themeTint="FF" w:themeShade="FF"/>
          <w:sz w:val="19"/>
          <w:szCs w:val="19"/>
          <w:lang w:val="en-GB"/>
        </w:rPr>
        <w:t>frayer</w:t>
      </w:r>
      <w:r w:rsidRPr="6F0488AA" w:rsidR="48122A79">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model to understand command/key words.</w:t>
      </w:r>
    </w:p>
    <w:p w:rsidR="009D386C" w:rsidP="009D386C" w:rsidRDefault="009D386C" w14:paraId="757942AD" w14:textId="77777777">
      <w:pPr>
        <w:pStyle w:val="DCAText"/>
        <w:rPr>
          <w:sz w:val="19"/>
        </w:rPr>
      </w:pPr>
    </w:p>
    <w:p w:rsidR="009D386C" w:rsidP="009D386C" w:rsidRDefault="009D386C" w14:paraId="47FFD54B" w14:textId="3FA1BDCC">
      <w:pPr>
        <w:pStyle w:val="DCAText"/>
        <w:rPr>
          <w:sz w:val="19"/>
        </w:rPr>
      </w:pPr>
      <w:r>
        <w:rPr>
          <w:sz w:val="19"/>
        </w:rPr>
        <w:t xml:space="preserve">Our belief is that homework is used for deliberate practice of what has been taught in lessons. We also use retrieval practice and spaced revision to </w:t>
      </w:r>
      <w:r w:rsidRPr="000B408F">
        <w:rPr>
          <w:sz w:val="19"/>
        </w:rPr>
        <w:t>support all students with committing knowledge to long term memory. In Year 1</w:t>
      </w:r>
      <w:r w:rsidRPr="000B408F" w:rsidR="004A7FAA">
        <w:rPr>
          <w:sz w:val="19"/>
        </w:rPr>
        <w:t>1</w:t>
      </w:r>
      <w:r w:rsidRPr="000B408F">
        <w:rPr>
          <w:sz w:val="19"/>
        </w:rPr>
        <w:t xml:space="preserve">, homework will be delivered through Sparx Maths, as this platform provides video tuition to support student understanding and hence ensure </w:t>
      </w:r>
      <w:r w:rsidRPr="000B408F">
        <w:rPr>
          <w:b/>
          <w:sz w:val="19"/>
        </w:rPr>
        <w:t>all</w:t>
      </w:r>
      <w:r w:rsidRPr="000B408F">
        <w:rPr>
          <w:sz w:val="19"/>
        </w:rPr>
        <w:t xml:space="preserve"> students are able to perform highly as well as using an algorithm to adapt to meet the needs of all students and always provide an opportunity to challenge each student. </w:t>
      </w:r>
      <w:r w:rsidRPr="000B408F">
        <w:rPr>
          <w:color w:val="000000" w:themeColor="text1"/>
          <w:sz w:val="19"/>
        </w:rPr>
        <w:t>Students will also be given exam question</w:t>
      </w:r>
      <w:r>
        <w:rPr>
          <w:color w:val="000000" w:themeColor="text1"/>
          <w:sz w:val="19"/>
        </w:rPr>
        <w:t xml:space="preserve"> homework to develop their confidence in answering this style of question, in preparation for taking mock GCSE papers.</w:t>
      </w:r>
    </w:p>
    <w:p w:rsidR="009D386C" w:rsidP="009D386C" w:rsidRDefault="009D386C" w14:paraId="3CA66E32" w14:textId="77777777">
      <w:pPr>
        <w:pStyle w:val="DCAText"/>
        <w:rPr>
          <w:b/>
          <w:sz w:val="19"/>
        </w:rPr>
      </w:pPr>
    </w:p>
    <w:p w:rsidR="009D386C" w:rsidP="009D386C" w:rsidRDefault="009D386C" w14:paraId="57DE46BC" w14:textId="77777777">
      <w:pPr>
        <w:pStyle w:val="DCATopSubHeader"/>
        <w:rPr>
          <w:sz w:val="19"/>
          <w:szCs w:val="19"/>
        </w:rPr>
      </w:pPr>
      <w:r>
        <w:rPr>
          <w:sz w:val="19"/>
          <w:szCs w:val="19"/>
        </w:rPr>
        <w:t>Opportunities to build an understanding of social, moral and ethical issues are developed alongside links to the wider world, including careers, through:</w:t>
      </w:r>
    </w:p>
    <w:p w:rsidR="000F0754" w:rsidP="000F0754" w:rsidRDefault="000F0754" w14:paraId="199AFCFA" w14:textId="77777777">
      <w:pPr>
        <w:pStyle w:val="DCABullets"/>
        <w:spacing w:line="240" w:lineRule="exact"/>
        <w:rPr>
          <w:sz w:val="19"/>
        </w:rPr>
      </w:pPr>
      <w:r w:rsidRPr="39A77790">
        <w:rPr>
          <w:sz w:val="19"/>
        </w:rPr>
        <w:t>The use of examples which pupils may come across in real-life</w:t>
      </w:r>
    </w:p>
    <w:p w:rsidR="000F0754" w:rsidP="000F0754" w:rsidRDefault="000F0754" w14:paraId="69E7BA7D" w14:textId="77777777">
      <w:pPr>
        <w:pStyle w:val="DCABullets"/>
        <w:spacing w:line="240" w:lineRule="exact"/>
        <w:rPr>
          <w:sz w:val="19"/>
        </w:rPr>
      </w:pPr>
      <w:r w:rsidRPr="39A77790">
        <w:rPr>
          <w:sz w:val="19"/>
        </w:rPr>
        <w:t>Discussion of how maths is applied to real-world problems and in particular jobs</w:t>
      </w:r>
    </w:p>
    <w:p w:rsidR="000F0754" w:rsidP="6F0488AA" w:rsidRDefault="000F0754" w14:paraId="594B9A4D" w14:textId="63C60547">
      <w:pPr>
        <w:pStyle w:val="DCABullets"/>
        <w:spacing w:line="240" w:lineRule="exact"/>
        <w:rPr>
          <w:sz w:val="19"/>
          <w:szCs w:val="19"/>
        </w:rPr>
      </w:pPr>
      <w:r w:rsidRPr="6F0488AA" w:rsidR="000F0754">
        <w:rPr>
          <w:sz w:val="19"/>
          <w:szCs w:val="19"/>
        </w:rPr>
        <w:t xml:space="preserve">Dedicated lessons on STEM careers, exploring their importance and the </w:t>
      </w:r>
      <w:r w:rsidRPr="6F0488AA" w:rsidR="000F0754">
        <w:rPr>
          <w:sz w:val="19"/>
          <w:szCs w:val="19"/>
        </w:rPr>
        <w:t>different types</w:t>
      </w:r>
      <w:r w:rsidRPr="6F0488AA" w:rsidR="000F0754">
        <w:rPr>
          <w:sz w:val="19"/>
          <w:szCs w:val="19"/>
        </w:rPr>
        <w:t xml:space="preserve"> of careers available</w:t>
      </w:r>
    </w:p>
    <w:p w:rsidR="1AC27746" w:rsidP="6F0488AA" w:rsidRDefault="1AC27746" w14:paraId="11573416" w14:textId="19065316">
      <w:pPr>
        <w:pStyle w:val="DCABullets"/>
        <w:spacing w:line="240" w:lineRule="exact"/>
        <w:rPr>
          <w:noProof w:val="0"/>
          <w:lang w:val="en-GB"/>
        </w:rPr>
      </w:pPr>
      <w:r w:rsidRPr="6F0488AA" w:rsidR="1AC27746">
        <w:rPr>
          <w:rFonts w:ascii="Calibri" w:hAnsi="Calibri" w:eastAsia="Calibri" w:cs="Calibri"/>
          <w:b w:val="0"/>
          <w:bCs w:val="0"/>
          <w:i w:val="0"/>
          <w:iCs w:val="0"/>
          <w:caps w:val="0"/>
          <w:smallCaps w:val="0"/>
          <w:noProof w:val="0"/>
          <w:color w:val="000000" w:themeColor="text1" w:themeTint="FF" w:themeShade="FF"/>
          <w:sz w:val="19"/>
          <w:szCs w:val="19"/>
          <w:lang w:val="en-GB"/>
        </w:rPr>
        <w:t>There is an annual careers fair where the students can discuss potential careers of interest and learn about careers related to Maths.</w:t>
      </w:r>
    </w:p>
    <w:p w:rsidR="6F0488AA" w:rsidP="6F0488AA" w:rsidRDefault="6F0488AA" w14:paraId="0BC95DBC" w14:textId="23558901">
      <w:pPr>
        <w:pStyle w:val="DCABullets"/>
        <w:numPr>
          <w:ilvl w:val="0"/>
          <w:numId w:val="0"/>
        </w:numPr>
        <w:spacing w:line="240" w:lineRule="exact"/>
        <w:ind w:left="170"/>
        <w:rPr>
          <w:sz w:val="19"/>
          <w:szCs w:val="19"/>
        </w:rPr>
      </w:pPr>
    </w:p>
    <w:p w:rsidR="009D386C" w:rsidP="009D386C" w:rsidRDefault="009D386C" w14:paraId="0F91A75D" w14:textId="77777777">
      <w:pPr>
        <w:pStyle w:val="DCATopSubHeader"/>
        <w:rPr>
          <w:sz w:val="19"/>
          <w:szCs w:val="19"/>
        </w:rPr>
      </w:pPr>
      <w:r>
        <w:rPr>
          <w:sz w:val="19"/>
          <w:szCs w:val="19"/>
        </w:rPr>
        <w:t>Further Information can be found in:</w:t>
      </w:r>
    </w:p>
    <w:p w:rsidR="009D386C" w:rsidP="009D386C" w:rsidRDefault="009D386C" w14:paraId="61CE5CF2" w14:textId="77777777">
      <w:pPr>
        <w:pStyle w:val="DCABullets"/>
        <w:rPr>
          <w:b/>
          <w:bCs/>
          <w:szCs w:val="19"/>
        </w:rPr>
      </w:pPr>
      <w:r>
        <w:t>Long term plans</w:t>
      </w:r>
    </w:p>
    <w:p w:rsidRPr="000F0754" w:rsidR="009D386C" w:rsidP="001F0CD4" w:rsidRDefault="009D386C" w14:paraId="2D7D390A" w14:textId="0CDCBF18">
      <w:pPr>
        <w:pStyle w:val="DCABullets"/>
      </w:pPr>
      <w:r w:rsidRPr="000F0754">
        <w:t>https://qualifications.pearson.com/content/dam/pdf/GCSE/mathematics/2015/specification-and-sample-assesment/gcse-maths-2015-specification.pdf</w:t>
      </w:r>
    </w:p>
    <w:sectPr w:rsidRPr="000F0754" w:rsidR="009D386C"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3DC6" w:rsidP="00120A78" w:rsidRDefault="00CD3DC6" w14:paraId="41DA5EB7" w14:textId="77777777">
      <w:r>
        <w:separator/>
      </w:r>
    </w:p>
  </w:endnote>
  <w:endnote w:type="continuationSeparator" w:id="0">
    <w:p w:rsidR="00CD3DC6" w:rsidP="00120A78" w:rsidRDefault="00CD3DC6" w14:paraId="01AD6F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3DC6" w:rsidP="00120A78" w:rsidRDefault="00CD3DC6" w14:paraId="2643F018" w14:textId="77777777">
      <w:r>
        <w:separator/>
      </w:r>
    </w:p>
  </w:footnote>
  <w:footnote w:type="continuationSeparator" w:id="0">
    <w:p w:rsidR="00CD3DC6" w:rsidP="00120A78" w:rsidRDefault="00CD3DC6" w14:paraId="21CED9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hybridMultilevel"/>
    <w:tmpl w:val="0809001D"/>
    <w:lvl w:ilvl="0" w:tplc="330A5C50">
      <w:start w:val="1"/>
      <w:numFmt w:val="decimal"/>
      <w:lvlText w:val="%1)"/>
      <w:lvlJc w:val="left"/>
      <w:pPr>
        <w:ind w:left="360" w:hanging="360"/>
      </w:pPr>
    </w:lvl>
    <w:lvl w:ilvl="1" w:tplc="F1086CC4">
      <w:start w:val="1"/>
      <w:numFmt w:val="lowerLetter"/>
      <w:lvlText w:val="%2)"/>
      <w:lvlJc w:val="left"/>
      <w:pPr>
        <w:ind w:left="720" w:hanging="360"/>
      </w:pPr>
    </w:lvl>
    <w:lvl w:ilvl="2" w:tplc="2690D8E2">
      <w:start w:val="1"/>
      <w:numFmt w:val="lowerRoman"/>
      <w:lvlText w:val="%3)"/>
      <w:lvlJc w:val="left"/>
      <w:pPr>
        <w:ind w:left="1080" w:hanging="360"/>
      </w:pPr>
    </w:lvl>
    <w:lvl w:ilvl="3" w:tplc="CF6030BC">
      <w:start w:val="1"/>
      <w:numFmt w:val="decimal"/>
      <w:lvlText w:val="(%4)"/>
      <w:lvlJc w:val="left"/>
      <w:pPr>
        <w:ind w:left="1440" w:hanging="360"/>
      </w:pPr>
    </w:lvl>
    <w:lvl w:ilvl="4" w:tplc="F7E48418">
      <w:start w:val="1"/>
      <w:numFmt w:val="lowerLetter"/>
      <w:lvlText w:val="(%5)"/>
      <w:lvlJc w:val="left"/>
      <w:pPr>
        <w:ind w:left="1800" w:hanging="360"/>
      </w:pPr>
    </w:lvl>
    <w:lvl w:ilvl="5" w:tplc="F050CE1C">
      <w:start w:val="1"/>
      <w:numFmt w:val="lowerRoman"/>
      <w:lvlText w:val="(%6)"/>
      <w:lvlJc w:val="left"/>
      <w:pPr>
        <w:ind w:left="2160" w:hanging="360"/>
      </w:pPr>
    </w:lvl>
    <w:lvl w:ilvl="6" w:tplc="C3785C7C">
      <w:start w:val="1"/>
      <w:numFmt w:val="decimal"/>
      <w:lvlText w:val="%7."/>
      <w:lvlJc w:val="left"/>
      <w:pPr>
        <w:ind w:left="2520" w:hanging="360"/>
      </w:pPr>
    </w:lvl>
    <w:lvl w:ilvl="7" w:tplc="6F70ABAE">
      <w:start w:val="1"/>
      <w:numFmt w:val="lowerLetter"/>
      <w:lvlText w:val="%8."/>
      <w:lvlJc w:val="left"/>
      <w:pPr>
        <w:ind w:left="2880" w:hanging="360"/>
      </w:pPr>
    </w:lvl>
    <w:lvl w:ilvl="8" w:tplc="B86EF430">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6"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3AD2576"/>
    <w:multiLevelType w:val="hybridMultilevel"/>
    <w:tmpl w:val="0409001D"/>
    <w:lvl w:ilvl="0" w:tplc="CDAE35DC">
      <w:start w:val="1"/>
      <w:numFmt w:val="decimal"/>
      <w:lvlText w:val="%1)"/>
      <w:lvlJc w:val="left"/>
      <w:pPr>
        <w:ind w:left="360" w:hanging="360"/>
      </w:pPr>
    </w:lvl>
    <w:lvl w:ilvl="1" w:tplc="8DF43528">
      <w:start w:val="1"/>
      <w:numFmt w:val="lowerLetter"/>
      <w:lvlText w:val="%2)"/>
      <w:lvlJc w:val="left"/>
      <w:pPr>
        <w:ind w:left="720" w:hanging="360"/>
      </w:pPr>
    </w:lvl>
    <w:lvl w:ilvl="2" w:tplc="C7C6841A">
      <w:start w:val="1"/>
      <w:numFmt w:val="lowerRoman"/>
      <w:lvlText w:val="%3)"/>
      <w:lvlJc w:val="left"/>
      <w:pPr>
        <w:ind w:left="1080" w:hanging="360"/>
      </w:pPr>
    </w:lvl>
    <w:lvl w:ilvl="3" w:tplc="68DE99E0">
      <w:start w:val="1"/>
      <w:numFmt w:val="decimal"/>
      <w:lvlText w:val="(%4)"/>
      <w:lvlJc w:val="left"/>
      <w:pPr>
        <w:ind w:left="1440" w:hanging="360"/>
      </w:pPr>
    </w:lvl>
    <w:lvl w:ilvl="4" w:tplc="93F83F3C">
      <w:start w:val="1"/>
      <w:numFmt w:val="lowerLetter"/>
      <w:lvlText w:val="(%5)"/>
      <w:lvlJc w:val="left"/>
      <w:pPr>
        <w:ind w:left="1800" w:hanging="360"/>
      </w:pPr>
    </w:lvl>
    <w:lvl w:ilvl="5" w:tplc="2D5C7A3E">
      <w:start w:val="1"/>
      <w:numFmt w:val="lowerRoman"/>
      <w:lvlText w:val="(%6)"/>
      <w:lvlJc w:val="left"/>
      <w:pPr>
        <w:ind w:left="2160" w:hanging="360"/>
      </w:pPr>
    </w:lvl>
    <w:lvl w:ilvl="6" w:tplc="F86CE62E">
      <w:start w:val="1"/>
      <w:numFmt w:val="decimal"/>
      <w:lvlText w:val="%7."/>
      <w:lvlJc w:val="left"/>
      <w:pPr>
        <w:ind w:left="2520" w:hanging="360"/>
      </w:pPr>
    </w:lvl>
    <w:lvl w:ilvl="7" w:tplc="1CF43746">
      <w:start w:val="1"/>
      <w:numFmt w:val="lowerLetter"/>
      <w:lvlText w:val="%8."/>
      <w:lvlJc w:val="left"/>
      <w:pPr>
        <w:ind w:left="2880" w:hanging="360"/>
      </w:pPr>
    </w:lvl>
    <w:lvl w:ilvl="8" w:tplc="E250D4B8">
      <w:start w:val="1"/>
      <w:numFmt w:val="lowerRoman"/>
      <w:lvlText w:val="%9."/>
      <w:lvlJc w:val="left"/>
      <w:pPr>
        <w:ind w:left="3240" w:hanging="360"/>
      </w:pPr>
    </w:lvl>
  </w:abstractNum>
  <w:abstractNum w:abstractNumId="28" w15:restartNumberingAfterBreak="0">
    <w:nsid w:val="68821774"/>
    <w:multiLevelType w:val="hybridMultilevel"/>
    <w:tmpl w:val="32DC9382"/>
    <w:lvl w:ilvl="0" w:tplc="3D1A6042">
      <w:start w:val="1"/>
      <w:numFmt w:val="bullet"/>
      <w:lvlText w:val=""/>
      <w:lvlJc w:val="left"/>
      <w:pPr>
        <w:ind w:left="360" w:hanging="360"/>
      </w:pPr>
      <w:rPr>
        <w:rFonts w:hint="default" w:ascii="Symbol" w:hAnsi="Symbol"/>
        <w:color w:val="812D45"/>
      </w:rPr>
    </w:lvl>
    <w:lvl w:ilvl="1" w:tplc="1D220E9A">
      <w:start w:val="1"/>
      <w:numFmt w:val="bullet"/>
      <w:lvlText w:val="o"/>
      <w:lvlJc w:val="left"/>
      <w:pPr>
        <w:ind w:left="1440" w:hanging="360"/>
      </w:pPr>
      <w:rPr>
        <w:rFonts w:hint="default" w:ascii="Courier New" w:hAnsi="Courier New" w:cs="Courier New"/>
      </w:rPr>
    </w:lvl>
    <w:lvl w:ilvl="2" w:tplc="830CD4E0">
      <w:start w:val="1"/>
      <w:numFmt w:val="bullet"/>
      <w:lvlText w:val=""/>
      <w:lvlJc w:val="left"/>
      <w:pPr>
        <w:ind w:left="2160" w:hanging="360"/>
      </w:pPr>
      <w:rPr>
        <w:rFonts w:hint="default" w:ascii="Wingdings" w:hAnsi="Wingdings"/>
      </w:rPr>
    </w:lvl>
    <w:lvl w:ilvl="3" w:tplc="26F03D56">
      <w:start w:val="1"/>
      <w:numFmt w:val="bullet"/>
      <w:lvlText w:val=""/>
      <w:lvlJc w:val="left"/>
      <w:pPr>
        <w:ind w:left="2880" w:hanging="360"/>
      </w:pPr>
      <w:rPr>
        <w:rFonts w:hint="default" w:ascii="Symbol" w:hAnsi="Symbol"/>
      </w:rPr>
    </w:lvl>
    <w:lvl w:ilvl="4" w:tplc="90F6D8D4">
      <w:start w:val="1"/>
      <w:numFmt w:val="bullet"/>
      <w:lvlText w:val="o"/>
      <w:lvlJc w:val="left"/>
      <w:pPr>
        <w:ind w:left="3600" w:hanging="360"/>
      </w:pPr>
      <w:rPr>
        <w:rFonts w:hint="default" w:ascii="Courier New" w:hAnsi="Courier New" w:cs="Courier New"/>
      </w:rPr>
    </w:lvl>
    <w:lvl w:ilvl="5" w:tplc="CBDC7094">
      <w:start w:val="1"/>
      <w:numFmt w:val="bullet"/>
      <w:lvlText w:val=""/>
      <w:lvlJc w:val="left"/>
      <w:pPr>
        <w:ind w:left="4320" w:hanging="360"/>
      </w:pPr>
      <w:rPr>
        <w:rFonts w:hint="default" w:ascii="Wingdings" w:hAnsi="Wingdings"/>
      </w:rPr>
    </w:lvl>
    <w:lvl w:ilvl="6" w:tplc="496E7A04">
      <w:start w:val="1"/>
      <w:numFmt w:val="bullet"/>
      <w:lvlText w:val=""/>
      <w:lvlJc w:val="left"/>
      <w:pPr>
        <w:ind w:left="5040" w:hanging="360"/>
      </w:pPr>
      <w:rPr>
        <w:rFonts w:hint="default" w:ascii="Symbol" w:hAnsi="Symbol"/>
      </w:rPr>
    </w:lvl>
    <w:lvl w:ilvl="7" w:tplc="5F8602A2">
      <w:start w:val="1"/>
      <w:numFmt w:val="bullet"/>
      <w:lvlText w:val="o"/>
      <w:lvlJc w:val="left"/>
      <w:pPr>
        <w:ind w:left="5760" w:hanging="360"/>
      </w:pPr>
      <w:rPr>
        <w:rFonts w:hint="default" w:ascii="Courier New" w:hAnsi="Courier New" w:cs="Courier New"/>
      </w:rPr>
    </w:lvl>
    <w:lvl w:ilvl="8" w:tplc="6CF69F38">
      <w:start w:val="1"/>
      <w:numFmt w:val="bullet"/>
      <w:lvlText w:val=""/>
      <w:lvlJc w:val="left"/>
      <w:pPr>
        <w:ind w:left="6480" w:hanging="360"/>
      </w:pPr>
      <w:rPr>
        <w:rFonts w:hint="default" w:ascii="Wingdings" w:hAnsi="Wingdings"/>
      </w:rPr>
    </w:lvl>
  </w:abstractNum>
  <w:abstractNum w:abstractNumId="29"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BF4A3316"/>
    <w:lvl w:ilvl="0" w:tplc="3E4C3B9A">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390081559">
    <w:abstractNumId w:val="36"/>
  </w:num>
  <w:num w:numId="2" w16cid:durableId="2000034610">
    <w:abstractNumId w:val="2"/>
  </w:num>
  <w:num w:numId="3" w16cid:durableId="1104963667">
    <w:abstractNumId w:val="28"/>
  </w:num>
  <w:num w:numId="4" w16cid:durableId="799803756">
    <w:abstractNumId w:val="12"/>
  </w:num>
  <w:num w:numId="5" w16cid:durableId="587614148">
    <w:abstractNumId w:val="27"/>
  </w:num>
  <w:num w:numId="6" w16cid:durableId="1418163915">
    <w:abstractNumId w:val="0"/>
  </w:num>
  <w:num w:numId="7" w16cid:durableId="955255057">
    <w:abstractNumId w:val="5"/>
  </w:num>
  <w:num w:numId="8" w16cid:durableId="1493763571">
    <w:abstractNumId w:val="34"/>
  </w:num>
  <w:num w:numId="9" w16cid:durableId="548146743">
    <w:abstractNumId w:val="38"/>
  </w:num>
  <w:num w:numId="10" w16cid:durableId="1503011768">
    <w:abstractNumId w:val="11"/>
  </w:num>
  <w:num w:numId="11" w16cid:durableId="233322893">
    <w:abstractNumId w:val="21"/>
  </w:num>
  <w:num w:numId="12" w16cid:durableId="963076513">
    <w:abstractNumId w:val="8"/>
  </w:num>
  <w:num w:numId="13" w16cid:durableId="784925581">
    <w:abstractNumId w:val="6"/>
  </w:num>
  <w:num w:numId="14" w16cid:durableId="1815565688">
    <w:abstractNumId w:val="7"/>
  </w:num>
  <w:num w:numId="15" w16cid:durableId="1370882641">
    <w:abstractNumId w:val="32"/>
  </w:num>
  <w:num w:numId="16" w16cid:durableId="568348935">
    <w:abstractNumId w:val="24"/>
  </w:num>
  <w:num w:numId="17" w16cid:durableId="140583743">
    <w:abstractNumId w:val="9"/>
  </w:num>
  <w:num w:numId="18" w16cid:durableId="1148746222">
    <w:abstractNumId w:val="31"/>
  </w:num>
  <w:num w:numId="19" w16cid:durableId="2045708475">
    <w:abstractNumId w:val="37"/>
  </w:num>
  <w:num w:numId="20" w16cid:durableId="1990746392">
    <w:abstractNumId w:val="17"/>
  </w:num>
  <w:num w:numId="21" w16cid:durableId="939678418">
    <w:abstractNumId w:val="16"/>
  </w:num>
  <w:num w:numId="22" w16cid:durableId="613364394">
    <w:abstractNumId w:val="1"/>
  </w:num>
  <w:num w:numId="23" w16cid:durableId="1413813234">
    <w:abstractNumId w:val="33"/>
  </w:num>
  <w:num w:numId="24" w16cid:durableId="297692287">
    <w:abstractNumId w:val="30"/>
  </w:num>
  <w:num w:numId="25" w16cid:durableId="1341928222">
    <w:abstractNumId w:val="25"/>
  </w:num>
  <w:num w:numId="26" w16cid:durableId="292029859">
    <w:abstractNumId w:val="13"/>
  </w:num>
  <w:num w:numId="27" w16cid:durableId="443886336">
    <w:abstractNumId w:val="10"/>
  </w:num>
  <w:num w:numId="28" w16cid:durableId="69235660">
    <w:abstractNumId w:val="20"/>
  </w:num>
  <w:num w:numId="29" w16cid:durableId="404448868">
    <w:abstractNumId w:val="29"/>
  </w:num>
  <w:num w:numId="30" w16cid:durableId="1434015286">
    <w:abstractNumId w:val="18"/>
  </w:num>
  <w:num w:numId="31" w16cid:durableId="181015756">
    <w:abstractNumId w:val="14"/>
  </w:num>
  <w:num w:numId="32" w16cid:durableId="1357121122">
    <w:abstractNumId w:val="35"/>
  </w:num>
  <w:num w:numId="33" w16cid:durableId="836072551">
    <w:abstractNumId w:val="4"/>
  </w:num>
  <w:num w:numId="34" w16cid:durableId="2092774883">
    <w:abstractNumId w:val="19"/>
  </w:num>
  <w:num w:numId="35" w16cid:durableId="1509902783">
    <w:abstractNumId w:val="15"/>
  </w:num>
  <w:num w:numId="36" w16cid:durableId="1743025328">
    <w:abstractNumId w:val="22"/>
  </w:num>
  <w:num w:numId="37" w16cid:durableId="1941715732">
    <w:abstractNumId w:val="26"/>
  </w:num>
  <w:num w:numId="38" w16cid:durableId="1265653426">
    <w:abstractNumId w:val="23"/>
  </w:num>
  <w:num w:numId="39" w16cid:durableId="4796287">
    <w:abstractNumId w:val="3"/>
  </w:num>
  <w:num w:numId="40" w16cid:durableId="87183915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408F"/>
    <w:rsid w:val="000B5B2B"/>
    <w:rsid w:val="000C1C52"/>
    <w:rsid w:val="000C605D"/>
    <w:rsid w:val="000C7D05"/>
    <w:rsid w:val="000D72EA"/>
    <w:rsid w:val="000E00D5"/>
    <w:rsid w:val="000F0754"/>
    <w:rsid w:val="000F1232"/>
    <w:rsid w:val="000F2BB0"/>
    <w:rsid w:val="001038D2"/>
    <w:rsid w:val="00110ACA"/>
    <w:rsid w:val="00111E00"/>
    <w:rsid w:val="00120A78"/>
    <w:rsid w:val="00121695"/>
    <w:rsid w:val="00122EF7"/>
    <w:rsid w:val="001273D2"/>
    <w:rsid w:val="00131D64"/>
    <w:rsid w:val="00136419"/>
    <w:rsid w:val="00145A01"/>
    <w:rsid w:val="00154B36"/>
    <w:rsid w:val="00161D9F"/>
    <w:rsid w:val="001750F0"/>
    <w:rsid w:val="00181F7D"/>
    <w:rsid w:val="00185AA2"/>
    <w:rsid w:val="00191E51"/>
    <w:rsid w:val="00194310"/>
    <w:rsid w:val="001A48C0"/>
    <w:rsid w:val="001B7127"/>
    <w:rsid w:val="001C3761"/>
    <w:rsid w:val="001C6914"/>
    <w:rsid w:val="001D0698"/>
    <w:rsid w:val="001D3856"/>
    <w:rsid w:val="001E399B"/>
    <w:rsid w:val="001E5FC9"/>
    <w:rsid w:val="001F0529"/>
    <w:rsid w:val="001F0CD4"/>
    <w:rsid w:val="001F7E69"/>
    <w:rsid w:val="00204E4C"/>
    <w:rsid w:val="002104DC"/>
    <w:rsid w:val="00214450"/>
    <w:rsid w:val="00226DC1"/>
    <w:rsid w:val="00227FB4"/>
    <w:rsid w:val="002462F7"/>
    <w:rsid w:val="0024706F"/>
    <w:rsid w:val="00265ECD"/>
    <w:rsid w:val="002664EC"/>
    <w:rsid w:val="002720DE"/>
    <w:rsid w:val="002748B4"/>
    <w:rsid w:val="00275FB8"/>
    <w:rsid w:val="00277AEA"/>
    <w:rsid w:val="00280C50"/>
    <w:rsid w:val="00290073"/>
    <w:rsid w:val="00291306"/>
    <w:rsid w:val="00291A19"/>
    <w:rsid w:val="00291A6A"/>
    <w:rsid w:val="002A6DD2"/>
    <w:rsid w:val="002B27F1"/>
    <w:rsid w:val="002C21D1"/>
    <w:rsid w:val="002C2400"/>
    <w:rsid w:val="002D1506"/>
    <w:rsid w:val="002E02B1"/>
    <w:rsid w:val="002F4E58"/>
    <w:rsid w:val="002F58A6"/>
    <w:rsid w:val="002F6880"/>
    <w:rsid w:val="002F6FAD"/>
    <w:rsid w:val="00301C48"/>
    <w:rsid w:val="00303D96"/>
    <w:rsid w:val="00310355"/>
    <w:rsid w:val="00314356"/>
    <w:rsid w:val="00317686"/>
    <w:rsid w:val="00321EDC"/>
    <w:rsid w:val="00331957"/>
    <w:rsid w:val="00340344"/>
    <w:rsid w:val="00344CA6"/>
    <w:rsid w:val="003532DF"/>
    <w:rsid w:val="0035540A"/>
    <w:rsid w:val="00366FC4"/>
    <w:rsid w:val="0036758D"/>
    <w:rsid w:val="00370BE7"/>
    <w:rsid w:val="00374FDE"/>
    <w:rsid w:val="00382B7A"/>
    <w:rsid w:val="003833EF"/>
    <w:rsid w:val="00384B84"/>
    <w:rsid w:val="00386992"/>
    <w:rsid w:val="00394D21"/>
    <w:rsid w:val="003A50AC"/>
    <w:rsid w:val="003B1046"/>
    <w:rsid w:val="003B4B5A"/>
    <w:rsid w:val="003C1847"/>
    <w:rsid w:val="003E28A7"/>
    <w:rsid w:val="003E58EF"/>
    <w:rsid w:val="003F3712"/>
    <w:rsid w:val="003F720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71B7F"/>
    <w:rsid w:val="00480AD2"/>
    <w:rsid w:val="00485C07"/>
    <w:rsid w:val="004A5268"/>
    <w:rsid w:val="004A7FAA"/>
    <w:rsid w:val="004B3E9D"/>
    <w:rsid w:val="004C165A"/>
    <w:rsid w:val="004C222A"/>
    <w:rsid w:val="004C274F"/>
    <w:rsid w:val="004C52A8"/>
    <w:rsid w:val="004D2C29"/>
    <w:rsid w:val="004D2C9D"/>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52F"/>
    <w:rsid w:val="00600BBA"/>
    <w:rsid w:val="00603E6A"/>
    <w:rsid w:val="00605F75"/>
    <w:rsid w:val="00620B5B"/>
    <w:rsid w:val="006223CC"/>
    <w:rsid w:val="006240D6"/>
    <w:rsid w:val="0064174F"/>
    <w:rsid w:val="00644A33"/>
    <w:rsid w:val="00647784"/>
    <w:rsid w:val="006575F7"/>
    <w:rsid w:val="0066358C"/>
    <w:rsid w:val="00666F2E"/>
    <w:rsid w:val="0067134F"/>
    <w:rsid w:val="0069215C"/>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D585E"/>
    <w:rsid w:val="007E0C0B"/>
    <w:rsid w:val="007E617F"/>
    <w:rsid w:val="007E6C2B"/>
    <w:rsid w:val="007F633A"/>
    <w:rsid w:val="008176F4"/>
    <w:rsid w:val="00832864"/>
    <w:rsid w:val="008360FF"/>
    <w:rsid w:val="008407F9"/>
    <w:rsid w:val="008479C3"/>
    <w:rsid w:val="00851010"/>
    <w:rsid w:val="00851CD4"/>
    <w:rsid w:val="00861CCC"/>
    <w:rsid w:val="00867FF6"/>
    <w:rsid w:val="00870362"/>
    <w:rsid w:val="00877DA9"/>
    <w:rsid w:val="00886D5D"/>
    <w:rsid w:val="00891A0F"/>
    <w:rsid w:val="008963A7"/>
    <w:rsid w:val="00896DF1"/>
    <w:rsid w:val="008A5204"/>
    <w:rsid w:val="008B006E"/>
    <w:rsid w:val="008B4A1B"/>
    <w:rsid w:val="008C1FB9"/>
    <w:rsid w:val="008C22C0"/>
    <w:rsid w:val="008D5AC1"/>
    <w:rsid w:val="008E166E"/>
    <w:rsid w:val="008F22FF"/>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66CB6"/>
    <w:rsid w:val="00980AF7"/>
    <w:rsid w:val="00986193"/>
    <w:rsid w:val="00990610"/>
    <w:rsid w:val="00991C84"/>
    <w:rsid w:val="009C2DAE"/>
    <w:rsid w:val="009D0107"/>
    <w:rsid w:val="009D2498"/>
    <w:rsid w:val="009D386C"/>
    <w:rsid w:val="009E0B97"/>
    <w:rsid w:val="009E26FD"/>
    <w:rsid w:val="009E4331"/>
    <w:rsid w:val="009E43AB"/>
    <w:rsid w:val="00A006E0"/>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387A"/>
    <w:rsid w:val="00AE5661"/>
    <w:rsid w:val="00AF4EF4"/>
    <w:rsid w:val="00AF571A"/>
    <w:rsid w:val="00AF67DD"/>
    <w:rsid w:val="00B03FD5"/>
    <w:rsid w:val="00B12D31"/>
    <w:rsid w:val="00B230AB"/>
    <w:rsid w:val="00B23BCF"/>
    <w:rsid w:val="00B26384"/>
    <w:rsid w:val="00B33A43"/>
    <w:rsid w:val="00B40F40"/>
    <w:rsid w:val="00B42064"/>
    <w:rsid w:val="00B4235A"/>
    <w:rsid w:val="00B46465"/>
    <w:rsid w:val="00B47F58"/>
    <w:rsid w:val="00B56CCF"/>
    <w:rsid w:val="00B61273"/>
    <w:rsid w:val="00B61EDE"/>
    <w:rsid w:val="00B83758"/>
    <w:rsid w:val="00B90F0D"/>
    <w:rsid w:val="00BA6AC2"/>
    <w:rsid w:val="00BB485D"/>
    <w:rsid w:val="00BB629C"/>
    <w:rsid w:val="00BC69FC"/>
    <w:rsid w:val="00BE30C9"/>
    <w:rsid w:val="00BE4C25"/>
    <w:rsid w:val="00BE5F48"/>
    <w:rsid w:val="00BE6009"/>
    <w:rsid w:val="00C012B6"/>
    <w:rsid w:val="00C03960"/>
    <w:rsid w:val="00C125D0"/>
    <w:rsid w:val="00C13202"/>
    <w:rsid w:val="00C176A8"/>
    <w:rsid w:val="00C229CC"/>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7FAF"/>
    <w:rsid w:val="00CB36D4"/>
    <w:rsid w:val="00CB5721"/>
    <w:rsid w:val="00CB7B73"/>
    <w:rsid w:val="00CC0157"/>
    <w:rsid w:val="00CC06A8"/>
    <w:rsid w:val="00CC6B48"/>
    <w:rsid w:val="00CD25CA"/>
    <w:rsid w:val="00CD3DC6"/>
    <w:rsid w:val="00CD7A06"/>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226D6E2"/>
    <w:rsid w:val="0AAF36CA"/>
    <w:rsid w:val="0C1BF58D"/>
    <w:rsid w:val="13D38940"/>
    <w:rsid w:val="1AC27746"/>
    <w:rsid w:val="1D5EC7D4"/>
    <w:rsid w:val="1DAE0BBB"/>
    <w:rsid w:val="28A68E94"/>
    <w:rsid w:val="2C64747E"/>
    <w:rsid w:val="2E0044DF"/>
    <w:rsid w:val="3845AC61"/>
    <w:rsid w:val="39A77790"/>
    <w:rsid w:val="3C6C0AF4"/>
    <w:rsid w:val="3FBA2690"/>
    <w:rsid w:val="3FF6DCA5"/>
    <w:rsid w:val="43A836E5"/>
    <w:rsid w:val="448D97B3"/>
    <w:rsid w:val="45D4C9E5"/>
    <w:rsid w:val="47355148"/>
    <w:rsid w:val="48122A79"/>
    <w:rsid w:val="513C511B"/>
    <w:rsid w:val="6F0488AA"/>
    <w:rsid w:val="720CBA63"/>
    <w:rsid w:val="7440A91B"/>
    <w:rsid w:val="79AB6347"/>
    <w:rsid w:val="7B0E75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176A8"/>
    <w:pPr>
      <w:numPr>
        <w:numId w:val="1"/>
      </w:numPr>
      <w:spacing w:before="120" w:after="120" w:line="228" w:lineRule="exact"/>
      <w:contextualSpacing w:val="0"/>
      <w:jc w:val="both"/>
    </w:pPr>
    <w:rPr>
      <w:sz w:val="18"/>
      <w:szCs w:val="18"/>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AE387A"/>
    <w:rPr>
      <w:sz w:val="16"/>
      <w:szCs w:val="16"/>
    </w:rPr>
  </w:style>
  <w:style w:type="paragraph" w:styleId="CommentText">
    <w:name w:val="annotation text"/>
    <w:basedOn w:val="Normal"/>
    <w:link w:val="CommentTextChar"/>
    <w:uiPriority w:val="99"/>
    <w:unhideWhenUsed/>
    <w:locked/>
    <w:rsid w:val="00AE387A"/>
    <w:rPr>
      <w:sz w:val="20"/>
      <w:szCs w:val="20"/>
    </w:rPr>
  </w:style>
  <w:style w:type="character" w:styleId="CommentTextChar" w:customStyle="1">
    <w:name w:val="Comment Text Char"/>
    <w:basedOn w:val="DefaultParagraphFont"/>
    <w:link w:val="CommentText"/>
    <w:uiPriority w:val="99"/>
    <w:rsid w:val="00AE387A"/>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AE387A"/>
    <w:rPr>
      <w:b/>
      <w:bCs/>
    </w:rPr>
  </w:style>
  <w:style w:type="character" w:styleId="CommentSubjectChar" w:customStyle="1">
    <w:name w:val="Comment Subject Char"/>
    <w:basedOn w:val="CommentTextChar"/>
    <w:link w:val="CommentSubject"/>
    <w:uiPriority w:val="99"/>
    <w:semiHidden/>
    <w:rsid w:val="00AE387A"/>
    <w:rPr>
      <w:rFonts w:eastAsiaTheme="minorEastAsia"/>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56429198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696DD-A259-411F-B6DB-0EC1C165D5C7}">
  <ds:schemaRef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c773b376-747a-49dd-b6f9-22f845b1ca34"/>
    <ds:schemaRef ds:uri="fef4494e-11b6-407f-b334-1b9d21b3e6b6"/>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6EF8B75-9ADC-4FB6-AE63-36EBF4FDDECD}">
  <ds:schemaRefs>
    <ds:schemaRef ds:uri="http://schemas.openxmlformats.org/officeDocument/2006/bibliography"/>
  </ds:schemaRefs>
</ds:datastoreItem>
</file>

<file path=customXml/itemProps3.xml><?xml version="1.0" encoding="utf-8"?>
<ds:datastoreItem xmlns:ds="http://schemas.openxmlformats.org/officeDocument/2006/customXml" ds:itemID="{9B7F7716-60DB-4E65-9C89-B4B61452993A}"/>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Lucy Jackson - Staff - DCO</lastModifiedBy>
  <revision>20</revision>
  <lastPrinted>2018-03-29T07:47:00.0000000Z</lastPrinted>
  <dcterms:created xsi:type="dcterms:W3CDTF">2020-05-01T11:37:00.0000000Z</dcterms:created>
  <dcterms:modified xsi:type="dcterms:W3CDTF">2026-10-13T16:01:10.2439194Z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