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5A8BBDF" w:rsidP="05A8BBDF" w:rsidRDefault="05A8BBDF" w14:paraId="022F326F" w14:textId="568AD132">
      <w:pPr>
        <w:pStyle w:val="DCAHeader"/>
        <w:rPr>
          <w:rFonts w:ascii="Arial" w:hAnsi="Arial" w:eastAsia="Arial" w:cs="Arial"/>
          <w:sz w:val="18"/>
          <w:szCs w:val="18"/>
        </w:rPr>
      </w:pPr>
    </w:p>
    <w:p w:rsidRPr="00024379" w:rsidR="00716385" w:rsidP="05A8BBDF" w:rsidRDefault="002074EC" w14:paraId="0E99ADC2" w14:textId="6FD0387E">
      <w:pPr>
        <w:pStyle w:val="DCAHeader"/>
        <w:rPr>
          <w:rFonts w:ascii="Arial" w:hAnsi="Arial" w:eastAsia="Arial" w:cs="Arial"/>
          <w:sz w:val="18"/>
          <w:szCs w:val="18"/>
        </w:rPr>
      </w:pPr>
      <w:r w:rsidRPr="05A8BBDF" w:rsidR="002074EC">
        <w:rPr>
          <w:rFonts w:ascii="Arial" w:hAnsi="Arial" w:eastAsia="Arial" w:cs="Arial"/>
          <w:sz w:val="18"/>
          <w:szCs w:val="18"/>
        </w:rPr>
        <w:t xml:space="preserve">KS4 </w:t>
      </w:r>
      <w:r w:rsidRPr="05A8BBDF" w:rsidR="00716385">
        <w:rPr>
          <w:rFonts w:ascii="Arial" w:hAnsi="Arial" w:eastAsia="Arial" w:cs="Arial"/>
          <w:sz w:val="18"/>
          <w:szCs w:val="18"/>
        </w:rPr>
        <w:t>Cur</w:t>
      </w:r>
      <w:r w:rsidRPr="05A8BBDF" w:rsidR="004960FC">
        <w:rPr>
          <w:rFonts w:ascii="Arial" w:hAnsi="Arial" w:eastAsia="Arial" w:cs="Arial"/>
          <w:sz w:val="18"/>
          <w:szCs w:val="18"/>
        </w:rPr>
        <w:t xml:space="preserve">riculum Intent for </w:t>
      </w:r>
      <w:r w:rsidRPr="05A8BBDF" w:rsidR="18727D7D">
        <w:rPr>
          <w:rFonts w:ascii="Arial" w:hAnsi="Arial" w:eastAsia="Arial" w:cs="Arial"/>
          <w:sz w:val="18"/>
          <w:szCs w:val="18"/>
        </w:rPr>
        <w:t>Acting</w:t>
      </w:r>
    </w:p>
    <w:p w:rsidR="18727D7D" w:rsidP="05A8BBDF" w:rsidRDefault="18727D7D" w14:paraId="5A85449A" w14:textId="720C8E0F">
      <w:pPr>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18727D7D">
        <w:rPr>
          <w:rFonts w:ascii="Arial" w:hAnsi="Arial" w:eastAsia="Arial" w:cs="Arial"/>
          <w:b w:val="0"/>
          <w:bCs w:val="0"/>
          <w:i w:val="0"/>
          <w:iCs w:val="0"/>
          <w:noProof w:val="0"/>
          <w:sz w:val="18"/>
          <w:szCs w:val="18"/>
          <w:lang w:val="en-GB"/>
        </w:rPr>
        <w:t xml:space="preserve">At Dixons Cottingley we develop students to lead successful and happy lives and make a positive contribution to their community. Our curriculum in each year is designed to provide experiences, opportunities, </w:t>
      </w:r>
      <w:r w:rsidRPr="05A8BBDF" w:rsidR="18727D7D">
        <w:rPr>
          <w:rFonts w:ascii="Arial" w:hAnsi="Arial" w:eastAsia="Arial" w:cs="Arial"/>
          <w:b w:val="0"/>
          <w:bCs w:val="0"/>
          <w:i w:val="0"/>
          <w:iCs w:val="0"/>
          <w:noProof w:val="0"/>
          <w:sz w:val="18"/>
          <w:szCs w:val="18"/>
          <w:lang w:val="en-GB"/>
        </w:rPr>
        <w:t>knowledge</w:t>
      </w:r>
      <w:r w:rsidRPr="05A8BBDF" w:rsidR="18727D7D">
        <w:rPr>
          <w:rFonts w:ascii="Arial" w:hAnsi="Arial" w:eastAsia="Arial" w:cs="Arial"/>
          <w:b w:val="0"/>
          <w:bCs w:val="0"/>
          <w:i w:val="0"/>
          <w:iCs w:val="0"/>
          <w:noProof w:val="0"/>
          <w:sz w:val="18"/>
          <w:szCs w:val="18"/>
          <w:lang w:val="en-GB"/>
        </w:rPr>
        <w:t xml:space="preserve"> and skills that enrich and challenge our students. We understand that the curriculum is key to </w:t>
      </w:r>
      <w:r w:rsidRPr="05A8BBDF" w:rsidR="18727D7D">
        <w:rPr>
          <w:rFonts w:ascii="Arial" w:hAnsi="Arial" w:eastAsia="Arial" w:cs="Arial"/>
          <w:b w:val="0"/>
          <w:bCs w:val="0"/>
          <w:i w:val="0"/>
          <w:iCs w:val="0"/>
          <w:noProof w:val="0"/>
          <w:sz w:val="18"/>
          <w:szCs w:val="18"/>
          <w:lang w:val="en-GB"/>
        </w:rPr>
        <w:t>determining</w:t>
      </w:r>
      <w:r w:rsidRPr="05A8BBDF" w:rsidR="18727D7D">
        <w:rPr>
          <w:rFonts w:ascii="Arial" w:hAnsi="Arial" w:eastAsia="Arial" w:cs="Arial"/>
          <w:b w:val="0"/>
          <w:bCs w:val="0"/>
          <w:i w:val="0"/>
          <w:iCs w:val="0"/>
          <w:noProof w:val="0"/>
          <w:sz w:val="18"/>
          <w:szCs w:val="18"/>
          <w:lang w:val="en-GB"/>
        </w:rPr>
        <w:t xml:space="preserve"> the life chances and choices for our students and therefore we will not compromise on providing the </w:t>
      </w:r>
      <w:r w:rsidRPr="05A8BBDF" w:rsidR="18727D7D">
        <w:rPr>
          <w:rFonts w:ascii="Arial" w:hAnsi="Arial" w:eastAsia="Arial" w:cs="Arial"/>
          <w:b w:val="0"/>
          <w:bCs w:val="0"/>
          <w:i w:val="0"/>
          <w:iCs w:val="0"/>
          <w:noProof w:val="0"/>
          <w:sz w:val="18"/>
          <w:szCs w:val="18"/>
          <w:lang w:val="en-GB"/>
        </w:rPr>
        <w:t>very best</w:t>
      </w:r>
      <w:r w:rsidRPr="05A8BBDF" w:rsidR="18727D7D">
        <w:rPr>
          <w:rFonts w:ascii="Arial" w:hAnsi="Arial" w:eastAsia="Arial" w:cs="Arial"/>
          <w:b w:val="0"/>
          <w:bCs w:val="0"/>
          <w:i w:val="0"/>
          <w:iCs w:val="0"/>
          <w:noProof w:val="0"/>
          <w:sz w:val="18"/>
          <w:szCs w:val="18"/>
          <w:lang w:val="en-GB"/>
        </w:rPr>
        <w:t>. We achieve this in Performing Arts through the below:</w:t>
      </w:r>
    </w:p>
    <w:p w:rsidRPr="00024379" w:rsidR="00716385" w:rsidP="05A8BBDF" w:rsidRDefault="004960FC" w14:paraId="51247771" w14:textId="046D01AF">
      <w:pPr>
        <w:pStyle w:val="DCATopSubHeader"/>
        <w:rPr>
          <w:rFonts w:ascii="Arial" w:hAnsi="Arial" w:eastAsia="Arial" w:cs="Arial"/>
          <w:sz w:val="18"/>
          <w:szCs w:val="18"/>
        </w:rPr>
      </w:pPr>
      <w:r w:rsidRPr="05A8BBDF" w:rsidR="004960FC">
        <w:rPr>
          <w:rFonts w:ascii="Arial" w:hAnsi="Arial" w:eastAsia="Arial" w:cs="Arial"/>
          <w:sz w:val="18"/>
          <w:szCs w:val="18"/>
        </w:rPr>
        <w:t xml:space="preserve">By the end of </w:t>
      </w:r>
      <w:r w:rsidRPr="05A8BBDF" w:rsidR="002074EC">
        <w:rPr>
          <w:rFonts w:ascii="Arial" w:hAnsi="Arial" w:eastAsia="Arial" w:cs="Arial"/>
          <w:sz w:val="18"/>
          <w:szCs w:val="18"/>
        </w:rPr>
        <w:t xml:space="preserve">KS4 </w:t>
      </w:r>
      <w:r w:rsidRPr="05A8BBDF" w:rsidR="00716385">
        <w:rPr>
          <w:rFonts w:ascii="Arial" w:hAnsi="Arial" w:eastAsia="Arial" w:cs="Arial"/>
          <w:sz w:val="18"/>
          <w:szCs w:val="18"/>
        </w:rPr>
        <w:t>students at Dixons</w:t>
      </w:r>
      <w:r w:rsidRPr="05A8BBDF" w:rsidR="004960FC">
        <w:rPr>
          <w:rFonts w:ascii="Arial" w:hAnsi="Arial" w:eastAsia="Arial" w:cs="Arial"/>
          <w:sz w:val="18"/>
          <w:szCs w:val="18"/>
        </w:rPr>
        <w:t xml:space="preserve"> Cottingley studying </w:t>
      </w:r>
      <w:r w:rsidRPr="05A8BBDF" w:rsidR="5872B000">
        <w:rPr>
          <w:rFonts w:ascii="Arial" w:hAnsi="Arial" w:eastAsia="Arial" w:cs="Arial"/>
          <w:sz w:val="18"/>
          <w:szCs w:val="18"/>
        </w:rPr>
        <w:t xml:space="preserve">Acting </w:t>
      </w:r>
      <w:r w:rsidRPr="05A8BBDF" w:rsidR="00716385">
        <w:rPr>
          <w:rFonts w:ascii="Arial" w:hAnsi="Arial" w:eastAsia="Arial" w:cs="Arial"/>
          <w:sz w:val="18"/>
          <w:szCs w:val="18"/>
        </w:rPr>
        <w:t xml:space="preserve">will be exposed to the following: </w:t>
      </w:r>
    </w:p>
    <w:p w:rsidR="40C818B6" w:rsidP="05A8BBDF" w:rsidRDefault="40C818B6" w14:paraId="4F9BEEF9" w14:textId="0E867759">
      <w:pPr>
        <w:pStyle w:val="DCABullets"/>
        <w:rPr>
          <w:rFonts w:ascii="Arial" w:hAnsi="Arial" w:eastAsia="Arial" w:cs="Arial"/>
          <w:b w:val="0"/>
          <w:bCs w:val="0"/>
          <w:i w:val="0"/>
          <w:iCs w:val="0"/>
          <w:noProof w:val="0"/>
          <w:sz w:val="18"/>
          <w:szCs w:val="18"/>
          <w:lang w:val="en-GB"/>
        </w:rPr>
      </w:pPr>
      <w:r w:rsidRPr="05A8BBDF" w:rsidR="40C818B6">
        <w:rPr>
          <w:rFonts w:ascii="Arial" w:hAnsi="Arial" w:eastAsia="Arial" w:cs="Arial"/>
          <w:b w:val="0"/>
          <w:bCs w:val="0"/>
          <w:i w:val="0"/>
          <w:iCs w:val="0"/>
          <w:noProof w:val="0"/>
          <w:sz w:val="18"/>
          <w:szCs w:val="18"/>
          <w:lang w:val="en-GB"/>
        </w:rPr>
        <w:t>Job roles and responsibilities within the Performing Arts industry, including on</w:t>
      </w:r>
      <w:r>
        <w:noBreakHyphen/>
      </w:r>
      <w:r w:rsidRPr="05A8BBDF" w:rsidR="40C818B6">
        <w:rPr>
          <w:rFonts w:ascii="Arial" w:hAnsi="Arial" w:eastAsia="Arial" w:cs="Arial"/>
          <w:b w:val="0"/>
          <w:bCs w:val="0"/>
          <w:i w:val="0"/>
          <w:iCs w:val="0"/>
          <w:noProof w:val="0"/>
          <w:sz w:val="18"/>
          <w:szCs w:val="18"/>
          <w:lang w:val="en-GB"/>
        </w:rPr>
        <w:t>stage, technical, front</w:t>
      </w:r>
      <w:r>
        <w:noBreakHyphen/>
      </w:r>
      <w:r w:rsidRPr="05A8BBDF" w:rsidR="40C818B6">
        <w:rPr>
          <w:rFonts w:ascii="Arial" w:hAnsi="Arial" w:eastAsia="Arial" w:cs="Arial"/>
          <w:b w:val="0"/>
          <w:bCs w:val="0"/>
          <w:i w:val="0"/>
          <w:iCs w:val="0"/>
          <w:noProof w:val="0"/>
          <w:sz w:val="18"/>
          <w:szCs w:val="18"/>
          <w:lang w:val="en-GB"/>
        </w:rPr>
        <w:t>of</w:t>
      </w:r>
      <w:r>
        <w:noBreakHyphen/>
      </w:r>
      <w:r w:rsidRPr="05A8BBDF" w:rsidR="40C818B6">
        <w:rPr>
          <w:rFonts w:ascii="Arial" w:hAnsi="Arial" w:eastAsia="Arial" w:cs="Arial"/>
          <w:b w:val="0"/>
          <w:bCs w:val="0"/>
          <w:i w:val="0"/>
          <w:iCs w:val="0"/>
          <w:noProof w:val="0"/>
          <w:sz w:val="18"/>
          <w:szCs w:val="18"/>
          <w:lang w:val="en-GB"/>
        </w:rPr>
        <w:t xml:space="preserve">house and creative roles, alongside the qualifications and skills </w:t>
      </w:r>
      <w:r w:rsidRPr="05A8BBDF" w:rsidR="40C818B6">
        <w:rPr>
          <w:rFonts w:ascii="Arial" w:hAnsi="Arial" w:eastAsia="Arial" w:cs="Arial"/>
          <w:b w:val="0"/>
          <w:bCs w:val="0"/>
          <w:i w:val="0"/>
          <w:iCs w:val="0"/>
          <w:noProof w:val="0"/>
          <w:sz w:val="18"/>
          <w:szCs w:val="18"/>
          <w:lang w:val="en-GB"/>
        </w:rPr>
        <w:t>required</w:t>
      </w:r>
      <w:r w:rsidRPr="05A8BBDF" w:rsidR="40C818B6">
        <w:rPr>
          <w:rFonts w:ascii="Arial" w:hAnsi="Arial" w:eastAsia="Arial" w:cs="Arial"/>
          <w:b w:val="0"/>
          <w:bCs w:val="0"/>
          <w:i w:val="0"/>
          <w:iCs w:val="0"/>
          <w:noProof w:val="0"/>
          <w:sz w:val="18"/>
          <w:szCs w:val="18"/>
          <w:lang w:val="en-GB"/>
        </w:rPr>
        <w:t xml:space="preserve"> for progression</w:t>
      </w:r>
    </w:p>
    <w:p w:rsidR="40C818B6" w:rsidP="05A8BBDF" w:rsidRDefault="40C818B6" w14:paraId="423E19BE" w14:textId="13707713">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40C818B6">
        <w:rPr>
          <w:rFonts w:ascii="Arial" w:hAnsi="Arial" w:eastAsia="Arial" w:cs="Arial"/>
          <w:b w:val="0"/>
          <w:bCs w:val="0"/>
          <w:i w:val="0"/>
          <w:iCs w:val="0"/>
          <w:noProof w:val="0"/>
          <w:sz w:val="18"/>
          <w:szCs w:val="18"/>
          <w:lang w:val="en-GB"/>
        </w:rPr>
        <w:t>Practical and theoretical exploration of professional performance work and acting styles, including Children’s Theatre (</w:t>
      </w:r>
      <w:r w:rsidRPr="05A8BBDF" w:rsidR="40C818B6">
        <w:rPr>
          <w:rFonts w:ascii="Arial" w:hAnsi="Arial" w:eastAsia="Arial" w:cs="Arial"/>
          <w:b w:val="0"/>
          <w:bCs w:val="0"/>
          <w:i w:val="1"/>
          <w:iCs w:val="1"/>
          <w:noProof w:val="0"/>
          <w:sz w:val="18"/>
          <w:szCs w:val="18"/>
          <w:lang w:val="en-GB"/>
        </w:rPr>
        <w:t>Peter Pan</w:t>
      </w:r>
      <w:r w:rsidRPr="05A8BBDF" w:rsidR="40C818B6">
        <w:rPr>
          <w:rFonts w:ascii="Arial" w:hAnsi="Arial" w:eastAsia="Arial" w:cs="Arial"/>
          <w:b w:val="0"/>
          <w:bCs w:val="0"/>
          <w:i w:val="0"/>
          <w:iCs w:val="0"/>
          <w:noProof w:val="0"/>
          <w:sz w:val="18"/>
          <w:szCs w:val="18"/>
          <w:lang w:val="en-GB"/>
        </w:rPr>
        <w:t xml:space="preserve"> at the National Theatre), modern British drama (</w:t>
      </w:r>
      <w:r w:rsidRPr="05A8BBDF" w:rsidR="40C818B6">
        <w:rPr>
          <w:rFonts w:ascii="Arial" w:hAnsi="Arial" w:eastAsia="Arial" w:cs="Arial"/>
          <w:b w:val="0"/>
          <w:bCs w:val="0"/>
          <w:i w:val="1"/>
          <w:iCs w:val="1"/>
          <w:noProof w:val="0"/>
          <w:sz w:val="18"/>
          <w:szCs w:val="18"/>
          <w:lang w:val="en-GB"/>
        </w:rPr>
        <w:t>Blood Brothers</w:t>
      </w:r>
      <w:r w:rsidRPr="05A8BBDF" w:rsidR="40C818B6">
        <w:rPr>
          <w:rFonts w:ascii="Arial" w:hAnsi="Arial" w:eastAsia="Arial" w:cs="Arial"/>
          <w:b w:val="0"/>
          <w:bCs w:val="0"/>
          <w:i w:val="0"/>
          <w:iCs w:val="0"/>
          <w:noProof w:val="0"/>
          <w:sz w:val="18"/>
          <w:szCs w:val="18"/>
          <w:lang w:val="en-GB"/>
        </w:rPr>
        <w:t>), and practitioner</w:t>
      </w:r>
      <w:r>
        <w:noBreakHyphen/>
      </w:r>
      <w:r w:rsidRPr="05A8BBDF" w:rsidR="40C818B6">
        <w:rPr>
          <w:rFonts w:ascii="Arial" w:hAnsi="Arial" w:eastAsia="Arial" w:cs="Arial"/>
          <w:b w:val="0"/>
          <w:bCs w:val="0"/>
          <w:i w:val="0"/>
          <w:iCs w:val="0"/>
          <w:noProof w:val="0"/>
          <w:sz w:val="18"/>
          <w:szCs w:val="18"/>
          <w:lang w:val="en-GB"/>
        </w:rPr>
        <w:t>led theatre</w:t>
      </w:r>
    </w:p>
    <w:p w:rsidR="40C818B6" w:rsidP="05A8BBDF" w:rsidRDefault="40C818B6" w14:paraId="666231AF" w14:textId="17C07E1B">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40C818B6">
        <w:rPr>
          <w:rFonts w:ascii="Arial" w:hAnsi="Arial" w:eastAsia="Arial" w:cs="Arial"/>
          <w:b w:val="0"/>
          <w:bCs w:val="0"/>
          <w:i w:val="0"/>
          <w:iCs w:val="0"/>
          <w:noProof w:val="0"/>
          <w:sz w:val="18"/>
          <w:szCs w:val="18"/>
          <w:lang w:val="en-GB"/>
        </w:rPr>
        <w:t>Developing confidence and professionalism through performing for an audience and sharing work within rehearsal and performance settings</w:t>
      </w:r>
    </w:p>
    <w:p w:rsidR="40C818B6" w:rsidP="05A8BBDF" w:rsidRDefault="40C818B6" w14:paraId="2C09FE0A" w14:textId="0AB59912">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40C818B6">
        <w:rPr>
          <w:rFonts w:ascii="Arial" w:hAnsi="Arial" w:eastAsia="Arial" w:cs="Arial"/>
          <w:b w:val="0"/>
          <w:bCs w:val="0"/>
          <w:i w:val="0"/>
          <w:iCs w:val="0"/>
          <w:noProof w:val="0"/>
          <w:sz w:val="18"/>
          <w:szCs w:val="18"/>
          <w:lang w:val="en-GB"/>
        </w:rPr>
        <w:t xml:space="preserve">Understanding professional rehearsal processes, including planning, refining, </w:t>
      </w:r>
      <w:r w:rsidRPr="05A8BBDF" w:rsidR="40C818B6">
        <w:rPr>
          <w:rFonts w:ascii="Arial" w:hAnsi="Arial" w:eastAsia="Arial" w:cs="Arial"/>
          <w:b w:val="0"/>
          <w:bCs w:val="0"/>
          <w:i w:val="0"/>
          <w:iCs w:val="0"/>
          <w:noProof w:val="0"/>
          <w:sz w:val="18"/>
          <w:szCs w:val="18"/>
          <w:lang w:val="en-GB"/>
        </w:rPr>
        <w:t>evaluating</w:t>
      </w:r>
      <w:r w:rsidRPr="05A8BBDF" w:rsidR="40C818B6">
        <w:rPr>
          <w:rFonts w:ascii="Arial" w:hAnsi="Arial" w:eastAsia="Arial" w:cs="Arial"/>
          <w:b w:val="0"/>
          <w:bCs w:val="0"/>
          <w:i w:val="0"/>
          <w:iCs w:val="0"/>
          <w:noProof w:val="0"/>
          <w:sz w:val="18"/>
          <w:szCs w:val="18"/>
          <w:lang w:val="en-GB"/>
        </w:rPr>
        <w:t xml:space="preserve"> and responding to feedback</w:t>
      </w:r>
    </w:p>
    <w:p w:rsidR="05A8BBDF" w:rsidP="05A8BBDF" w:rsidRDefault="05A8BBDF" w14:paraId="1AF4A3D9" w14:textId="54BDE053">
      <w:pPr>
        <w:pStyle w:val="DCABullets"/>
        <w:numPr>
          <w:ilvl w:val="0"/>
          <w:numId w:val="0"/>
        </w:numPr>
        <w:ind w:left="170"/>
        <w:rPr>
          <w:rFonts w:ascii="Arial" w:hAnsi="Arial" w:eastAsia="Arial" w:cs="Arial"/>
          <w:sz w:val="18"/>
          <w:szCs w:val="18"/>
        </w:rPr>
      </w:pPr>
    </w:p>
    <w:p w:rsidRPr="00024379" w:rsidR="00716385" w:rsidP="05A8BBDF" w:rsidRDefault="004960FC" w14:paraId="374BE5ED" w14:textId="7217EACF">
      <w:pPr>
        <w:pStyle w:val="DCATopSubHeader"/>
        <w:rPr>
          <w:rFonts w:ascii="Arial" w:hAnsi="Arial" w:eastAsia="Arial" w:cs="Arial"/>
          <w:sz w:val="18"/>
          <w:szCs w:val="18"/>
        </w:rPr>
      </w:pPr>
      <w:r w:rsidRPr="05A8BBDF" w:rsidR="004960FC">
        <w:rPr>
          <w:rFonts w:ascii="Arial" w:hAnsi="Arial" w:eastAsia="Arial" w:cs="Arial"/>
          <w:sz w:val="18"/>
          <w:szCs w:val="18"/>
        </w:rPr>
        <w:t xml:space="preserve">By the end of </w:t>
      </w:r>
      <w:r w:rsidRPr="05A8BBDF" w:rsidR="002074EC">
        <w:rPr>
          <w:rFonts w:ascii="Arial" w:hAnsi="Arial" w:eastAsia="Arial" w:cs="Arial"/>
          <w:sz w:val="18"/>
          <w:szCs w:val="18"/>
        </w:rPr>
        <w:t xml:space="preserve">KS4 </w:t>
      </w:r>
      <w:r w:rsidRPr="05A8BBDF" w:rsidR="00716385">
        <w:rPr>
          <w:rFonts w:ascii="Arial" w:hAnsi="Arial" w:eastAsia="Arial" w:cs="Arial"/>
          <w:sz w:val="18"/>
          <w:szCs w:val="18"/>
        </w:rPr>
        <w:t>students at Dixons C</w:t>
      </w:r>
      <w:r w:rsidRPr="05A8BBDF" w:rsidR="004960FC">
        <w:rPr>
          <w:rFonts w:ascii="Arial" w:hAnsi="Arial" w:eastAsia="Arial" w:cs="Arial"/>
          <w:sz w:val="18"/>
          <w:szCs w:val="18"/>
        </w:rPr>
        <w:t xml:space="preserve">ottingley studying </w:t>
      </w:r>
      <w:r w:rsidRPr="05A8BBDF" w:rsidR="7751283E">
        <w:rPr>
          <w:rFonts w:ascii="Arial" w:hAnsi="Arial" w:eastAsia="Arial" w:cs="Arial"/>
          <w:sz w:val="18"/>
          <w:szCs w:val="18"/>
        </w:rPr>
        <w:t xml:space="preserve">Acting </w:t>
      </w:r>
      <w:r w:rsidRPr="05A8BBDF" w:rsidR="00716385">
        <w:rPr>
          <w:rFonts w:ascii="Arial" w:hAnsi="Arial" w:eastAsia="Arial" w:cs="Arial"/>
          <w:sz w:val="18"/>
          <w:szCs w:val="18"/>
        </w:rPr>
        <w:t xml:space="preserve">will be taught the following skills: </w:t>
      </w:r>
    </w:p>
    <w:p w:rsidR="3711C757" w:rsidP="05A8BBDF" w:rsidRDefault="3711C757" w14:paraId="3AC8C96E" w14:textId="21DB4607">
      <w:pPr>
        <w:pStyle w:val="DCABullets"/>
        <w:rPr>
          <w:rFonts w:ascii="Arial" w:hAnsi="Arial" w:eastAsia="Arial" w:cs="Arial"/>
          <w:b w:val="0"/>
          <w:bCs w:val="0"/>
          <w:i w:val="0"/>
          <w:iCs w:val="0"/>
          <w:noProof w:val="0"/>
          <w:sz w:val="18"/>
          <w:szCs w:val="18"/>
          <w:lang w:val="en-GB"/>
        </w:rPr>
      </w:pPr>
      <w:r w:rsidRPr="05A8BBDF" w:rsidR="3711C757">
        <w:rPr>
          <w:rFonts w:ascii="Arial" w:hAnsi="Arial" w:eastAsia="Arial" w:cs="Arial"/>
          <w:b w:val="0"/>
          <w:bCs w:val="0"/>
          <w:i w:val="0"/>
          <w:iCs w:val="0"/>
          <w:noProof w:val="0"/>
          <w:sz w:val="18"/>
          <w:szCs w:val="18"/>
          <w:lang w:val="en-GB"/>
        </w:rPr>
        <w:t>peer</w:t>
      </w:r>
      <w:r w:rsidRPr="05A8BBDF" w:rsidR="3711C757">
        <w:rPr>
          <w:rFonts w:ascii="Arial" w:hAnsi="Arial" w:eastAsia="Arial" w:cs="Arial"/>
          <w:b w:val="0"/>
          <w:bCs w:val="0"/>
          <w:i w:val="0"/>
          <w:iCs w:val="0"/>
          <w:noProof w:val="0"/>
          <w:sz w:val="18"/>
          <w:szCs w:val="18"/>
          <w:lang w:val="en-GB"/>
        </w:rPr>
        <w:t xml:space="preserve"> and self</w:t>
      </w:r>
      <w:r>
        <w:noBreakHyphen/>
      </w:r>
      <w:r w:rsidRPr="05A8BBDF" w:rsidR="3711C757">
        <w:rPr>
          <w:rFonts w:ascii="Arial" w:hAnsi="Arial" w:eastAsia="Arial" w:cs="Arial"/>
          <w:b w:val="0"/>
          <w:bCs w:val="0"/>
          <w:i w:val="0"/>
          <w:iCs w:val="0"/>
          <w:noProof w:val="0"/>
          <w:sz w:val="18"/>
          <w:szCs w:val="18"/>
          <w:lang w:val="en-GB"/>
        </w:rPr>
        <w:t xml:space="preserve">assessment skills, enabling students to </w:t>
      </w:r>
      <w:r w:rsidRPr="05A8BBDF" w:rsidR="3711C757">
        <w:rPr>
          <w:rFonts w:ascii="Arial" w:hAnsi="Arial" w:eastAsia="Arial" w:cs="Arial"/>
          <w:b w:val="0"/>
          <w:bCs w:val="0"/>
          <w:i w:val="0"/>
          <w:iCs w:val="0"/>
          <w:noProof w:val="0"/>
          <w:sz w:val="18"/>
          <w:szCs w:val="18"/>
          <w:lang w:val="en-GB"/>
        </w:rPr>
        <w:t>identify</w:t>
      </w:r>
      <w:r w:rsidRPr="05A8BBDF" w:rsidR="3711C757">
        <w:rPr>
          <w:rFonts w:ascii="Arial" w:hAnsi="Arial" w:eastAsia="Arial" w:cs="Arial"/>
          <w:b w:val="0"/>
          <w:bCs w:val="0"/>
          <w:i w:val="0"/>
          <w:iCs w:val="0"/>
          <w:noProof w:val="0"/>
          <w:sz w:val="18"/>
          <w:szCs w:val="18"/>
          <w:lang w:val="en-GB"/>
        </w:rPr>
        <w:t xml:space="preserve"> strengths, set targets and reflect on progress</w:t>
      </w:r>
    </w:p>
    <w:p w:rsidR="3711C757" w:rsidP="05A8BBDF" w:rsidRDefault="3711C757" w14:paraId="44F0123D" w14:textId="602A4A1F">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3711C757">
        <w:rPr>
          <w:rFonts w:ascii="Arial" w:hAnsi="Arial" w:eastAsia="Arial" w:cs="Arial"/>
          <w:b w:val="0"/>
          <w:bCs w:val="0"/>
          <w:i w:val="0"/>
          <w:iCs w:val="0"/>
          <w:noProof w:val="0"/>
          <w:sz w:val="18"/>
          <w:szCs w:val="18"/>
          <w:lang w:val="en-GB"/>
        </w:rPr>
        <w:t>The use of acting skills and techniques to communicate character, intention and meaning to an audience</w:t>
      </w:r>
    </w:p>
    <w:p w:rsidR="3711C757" w:rsidP="05A8BBDF" w:rsidRDefault="3711C757" w14:paraId="223FD136" w14:textId="6056223C">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3711C757">
        <w:rPr>
          <w:rFonts w:ascii="Arial" w:hAnsi="Arial" w:eastAsia="Arial" w:cs="Arial"/>
          <w:b w:val="0"/>
          <w:bCs w:val="0"/>
          <w:i w:val="0"/>
          <w:iCs w:val="0"/>
          <w:noProof w:val="0"/>
          <w:sz w:val="18"/>
          <w:szCs w:val="18"/>
          <w:lang w:val="en-GB"/>
        </w:rPr>
        <w:t>Analysis of professional performing arts works and the influence of key practitioners on style and performance</w:t>
      </w:r>
    </w:p>
    <w:p w:rsidR="3711C757" w:rsidP="05A8BBDF" w:rsidRDefault="3711C757" w14:paraId="40738AA0" w14:textId="7A53BE0D">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3711C757">
        <w:rPr>
          <w:rFonts w:ascii="Arial" w:hAnsi="Arial" w:eastAsia="Arial" w:cs="Arial"/>
          <w:b w:val="0"/>
          <w:bCs w:val="0"/>
          <w:i w:val="0"/>
          <w:iCs w:val="0"/>
          <w:noProof w:val="0"/>
          <w:sz w:val="18"/>
          <w:szCs w:val="18"/>
          <w:lang w:val="en-GB"/>
        </w:rPr>
        <w:t xml:space="preserve">Working </w:t>
      </w:r>
      <w:r w:rsidRPr="05A8BBDF" w:rsidR="3711C757">
        <w:rPr>
          <w:rFonts w:ascii="Arial" w:hAnsi="Arial" w:eastAsia="Arial" w:cs="Arial"/>
          <w:b w:val="0"/>
          <w:bCs w:val="0"/>
          <w:i w:val="0"/>
          <w:iCs w:val="0"/>
          <w:noProof w:val="0"/>
          <w:sz w:val="18"/>
          <w:szCs w:val="18"/>
          <w:lang w:val="en-GB"/>
        </w:rPr>
        <w:t>practically from</w:t>
      </w:r>
      <w:r w:rsidRPr="05A8BBDF" w:rsidR="3711C757">
        <w:rPr>
          <w:rFonts w:ascii="Arial" w:hAnsi="Arial" w:eastAsia="Arial" w:cs="Arial"/>
          <w:b w:val="0"/>
          <w:bCs w:val="0"/>
          <w:i w:val="0"/>
          <w:iCs w:val="0"/>
          <w:noProof w:val="0"/>
          <w:sz w:val="18"/>
          <w:szCs w:val="18"/>
          <w:lang w:val="en-GB"/>
        </w:rPr>
        <w:t xml:space="preserve"> scripts and performance material to interpret, rehearse and perform scenes</w:t>
      </w:r>
    </w:p>
    <w:p w:rsidR="05A8BBDF" w:rsidP="05A8BBDF" w:rsidRDefault="05A8BBDF" w14:paraId="393E7850" w14:textId="7109826E">
      <w:pPr>
        <w:pStyle w:val="DCABullets"/>
        <w:numPr>
          <w:ilvl w:val="0"/>
          <w:numId w:val="0"/>
        </w:numPr>
        <w:ind w:left="170"/>
        <w:rPr>
          <w:rFonts w:ascii="Arial" w:hAnsi="Arial" w:eastAsia="Arial" w:cs="Arial"/>
          <w:sz w:val="18"/>
          <w:szCs w:val="18"/>
        </w:rPr>
      </w:pPr>
    </w:p>
    <w:p w:rsidRPr="00024379" w:rsidR="00716385" w:rsidP="05A8BBDF" w:rsidRDefault="00716385" w14:paraId="66C827BF" w14:textId="1D670BE2">
      <w:pPr>
        <w:pStyle w:val="DCATopSubHeader"/>
        <w:rPr>
          <w:rFonts w:ascii="Arial" w:hAnsi="Arial" w:eastAsia="Arial" w:cs="Arial"/>
          <w:b w:val="1"/>
          <w:bCs w:val="1"/>
          <w:i w:val="0"/>
          <w:iCs w:val="0"/>
          <w:noProof w:val="0"/>
          <w:color w:val="602A7A"/>
          <w:sz w:val="18"/>
          <w:szCs w:val="18"/>
          <w:lang w:val="en-GB"/>
        </w:rPr>
      </w:pPr>
      <w:r w:rsidRPr="05A8BBDF" w:rsidR="00716385">
        <w:rPr>
          <w:rFonts w:ascii="Arial" w:hAnsi="Arial" w:eastAsia="Arial" w:cs="Arial"/>
          <w:sz w:val="18"/>
          <w:szCs w:val="18"/>
        </w:rPr>
        <w:t>In order to truly appreciate the subject and create dee</w:t>
      </w:r>
      <w:r w:rsidRPr="05A8BBDF" w:rsidR="00E33069">
        <w:rPr>
          <w:rFonts w:ascii="Arial" w:hAnsi="Arial" w:eastAsia="Arial" w:cs="Arial"/>
          <w:sz w:val="18"/>
          <w:szCs w:val="18"/>
        </w:rPr>
        <w:t xml:space="preserve">p schema, </w:t>
      </w:r>
      <w:r w:rsidRPr="05A8BBDF" w:rsidR="241FD819">
        <w:rPr>
          <w:rFonts w:ascii="Arial" w:hAnsi="Arial" w:eastAsia="Arial" w:cs="Arial"/>
          <w:sz w:val="18"/>
          <w:szCs w:val="18"/>
        </w:rPr>
        <w:t xml:space="preserve">Acting </w:t>
      </w:r>
      <w:r w:rsidRPr="05A8BBDF" w:rsidR="00716385">
        <w:rPr>
          <w:rFonts w:ascii="Arial" w:hAnsi="Arial" w:eastAsia="Arial" w:cs="Arial"/>
          <w:sz w:val="18"/>
          <w:szCs w:val="18"/>
        </w:rPr>
        <w:t xml:space="preserve">has been sequenced with the following rationale: </w:t>
      </w:r>
    </w:p>
    <w:p w:rsidR="0B817D02" w:rsidP="05A8BBDF" w:rsidRDefault="0B817D02" w14:paraId="2306B96B" w14:textId="5FDDDF3D">
      <w:pPr>
        <w:pStyle w:val="DCABullets"/>
        <w:numPr>
          <w:ilvl w:val="0"/>
          <w:numId w:val="0"/>
        </w:numPr>
        <w:ind w:left="0"/>
        <w:rPr>
          <w:rFonts w:ascii="Arial" w:hAnsi="Arial" w:eastAsia="Arial" w:cs="Arial"/>
          <w:b w:val="0"/>
          <w:bCs w:val="0"/>
          <w:i w:val="0"/>
          <w:iCs w:val="0"/>
          <w:noProof w:val="0"/>
          <w:sz w:val="18"/>
          <w:szCs w:val="18"/>
          <w:lang w:val="en-GB"/>
        </w:rPr>
      </w:pPr>
      <w:r w:rsidRPr="05A8BBDF" w:rsidR="0B817D02">
        <w:rPr>
          <w:rFonts w:ascii="Arial" w:hAnsi="Arial" w:eastAsia="Arial" w:cs="Arial"/>
          <w:b w:val="0"/>
          <w:bCs w:val="0"/>
          <w:i w:val="0"/>
          <w:iCs w:val="0"/>
          <w:noProof w:val="0"/>
          <w:sz w:val="18"/>
          <w:szCs w:val="18"/>
          <w:lang w:val="en-GB"/>
        </w:rPr>
        <w:t xml:space="preserve">The purpose of the Acting curriculum at KS4 is to enable students to explore a wide range of characters, </w:t>
      </w:r>
      <w:r w:rsidRPr="05A8BBDF" w:rsidR="0B817D02">
        <w:rPr>
          <w:rFonts w:ascii="Arial" w:hAnsi="Arial" w:eastAsia="Arial" w:cs="Arial"/>
          <w:b w:val="0"/>
          <w:bCs w:val="0"/>
          <w:i w:val="0"/>
          <w:iCs w:val="0"/>
          <w:noProof w:val="0"/>
          <w:sz w:val="18"/>
          <w:szCs w:val="18"/>
          <w:lang w:val="en-GB"/>
        </w:rPr>
        <w:t>issues</w:t>
      </w:r>
      <w:r w:rsidRPr="05A8BBDF" w:rsidR="0B817D02">
        <w:rPr>
          <w:rFonts w:ascii="Arial" w:hAnsi="Arial" w:eastAsia="Arial" w:cs="Arial"/>
          <w:b w:val="0"/>
          <w:bCs w:val="0"/>
          <w:i w:val="0"/>
          <w:iCs w:val="0"/>
          <w:noProof w:val="0"/>
          <w:sz w:val="18"/>
          <w:szCs w:val="18"/>
          <w:lang w:val="en-GB"/>
        </w:rPr>
        <w:t xml:space="preserve"> and performance styles through practical and vocational learning. Students work collaboratively within rehearsal, developing ensemble skills while learning how professional performance is created and refined. They explore how acting choices are shaped by context, practitioner influence, </w:t>
      </w:r>
      <w:r w:rsidRPr="05A8BBDF" w:rsidR="0B817D02">
        <w:rPr>
          <w:rFonts w:ascii="Arial" w:hAnsi="Arial" w:eastAsia="Arial" w:cs="Arial"/>
          <w:b w:val="0"/>
          <w:bCs w:val="0"/>
          <w:i w:val="0"/>
          <w:iCs w:val="0"/>
          <w:noProof w:val="0"/>
          <w:sz w:val="18"/>
          <w:szCs w:val="18"/>
          <w:lang w:val="en-GB"/>
        </w:rPr>
        <w:t>audience</w:t>
      </w:r>
      <w:r w:rsidRPr="05A8BBDF" w:rsidR="0B817D02">
        <w:rPr>
          <w:rFonts w:ascii="Arial" w:hAnsi="Arial" w:eastAsia="Arial" w:cs="Arial"/>
          <w:b w:val="0"/>
          <w:bCs w:val="0"/>
          <w:i w:val="0"/>
          <w:iCs w:val="0"/>
          <w:noProof w:val="0"/>
          <w:sz w:val="18"/>
          <w:szCs w:val="18"/>
          <w:lang w:val="en-GB"/>
        </w:rPr>
        <w:t xml:space="preserve"> and intention.</w:t>
      </w:r>
    </w:p>
    <w:p w:rsidR="0B817D02" w:rsidP="05A8BBDF" w:rsidRDefault="0B817D02" w14:paraId="1248467E" w14:textId="5CBE38FC">
      <w:pPr>
        <w:pStyle w:val="DCABullets"/>
        <w:numPr>
          <w:ilvl w:val="0"/>
          <w:numId w:val="0"/>
        </w:numPr>
        <w:spacing w:before="210" w:beforeAutospacing="off" w:after="210" w:afterAutospacing="off" w:line="300" w:lineRule="auto"/>
        <w:ind w:left="0"/>
        <w:rPr>
          <w:rFonts w:ascii="Arial" w:hAnsi="Arial" w:eastAsia="Arial" w:cs="Arial"/>
          <w:b w:val="0"/>
          <w:bCs w:val="0"/>
          <w:i w:val="0"/>
          <w:iCs w:val="0"/>
          <w:noProof w:val="0"/>
          <w:sz w:val="18"/>
          <w:szCs w:val="18"/>
          <w:lang w:val="en-GB"/>
        </w:rPr>
      </w:pPr>
      <w:r w:rsidRPr="05A8BBDF" w:rsidR="0B817D02">
        <w:rPr>
          <w:rFonts w:ascii="Arial" w:hAnsi="Arial" w:eastAsia="Arial" w:cs="Arial"/>
          <w:b w:val="0"/>
          <w:bCs w:val="0"/>
          <w:i w:val="0"/>
          <w:iCs w:val="0"/>
          <w:noProof w:val="0"/>
          <w:sz w:val="18"/>
          <w:szCs w:val="18"/>
          <w:lang w:val="en-GB"/>
        </w:rPr>
        <w:t xml:space="preserve">Students are supported to articulate opinions about performance, develop confidence in expressive </w:t>
      </w:r>
      <w:r w:rsidRPr="05A8BBDF" w:rsidR="0B817D02">
        <w:rPr>
          <w:rFonts w:ascii="Arial" w:hAnsi="Arial" w:eastAsia="Arial" w:cs="Arial"/>
          <w:b w:val="0"/>
          <w:bCs w:val="0"/>
          <w:i w:val="0"/>
          <w:iCs w:val="0"/>
          <w:noProof w:val="0"/>
          <w:sz w:val="18"/>
          <w:szCs w:val="18"/>
          <w:lang w:val="en-GB"/>
        </w:rPr>
        <w:t>communication</w:t>
      </w:r>
      <w:r w:rsidRPr="05A8BBDF" w:rsidR="0B817D02">
        <w:rPr>
          <w:rFonts w:ascii="Arial" w:hAnsi="Arial" w:eastAsia="Arial" w:cs="Arial"/>
          <w:b w:val="0"/>
          <w:bCs w:val="0"/>
          <w:i w:val="0"/>
          <w:iCs w:val="0"/>
          <w:noProof w:val="0"/>
          <w:sz w:val="18"/>
          <w:szCs w:val="18"/>
          <w:lang w:val="en-GB"/>
        </w:rPr>
        <w:t xml:space="preserve"> and reflect critically on their own work. Peer and self</w:t>
      </w:r>
      <w:r>
        <w:noBreakHyphen/>
      </w:r>
      <w:r w:rsidRPr="05A8BBDF" w:rsidR="0B817D02">
        <w:rPr>
          <w:rFonts w:ascii="Arial" w:hAnsi="Arial" w:eastAsia="Arial" w:cs="Arial"/>
          <w:b w:val="0"/>
          <w:bCs w:val="0"/>
          <w:i w:val="0"/>
          <w:iCs w:val="0"/>
          <w:noProof w:val="0"/>
          <w:sz w:val="18"/>
          <w:szCs w:val="18"/>
          <w:lang w:val="en-GB"/>
        </w:rPr>
        <w:t>assessment are embedded throughout, ensuring students understand how to evaluate and improve performance in line with vocational expectations.</w:t>
      </w:r>
    </w:p>
    <w:p w:rsidR="0B817D02" w:rsidP="05A8BBDF" w:rsidRDefault="0B817D02" w14:paraId="01E85315" w14:textId="427A6E77">
      <w:pPr>
        <w:pStyle w:val="DCABullets"/>
        <w:numPr>
          <w:ilvl w:val="0"/>
          <w:numId w:val="0"/>
        </w:numPr>
        <w:ind w:left="0"/>
        <w:rPr>
          <w:rFonts w:ascii="Arial" w:hAnsi="Arial" w:eastAsia="Arial" w:cs="Arial"/>
          <w:b w:val="1"/>
          <w:bCs w:val="1"/>
          <w:color w:val="602A7A"/>
          <w:sz w:val="18"/>
          <w:szCs w:val="18"/>
        </w:rPr>
      </w:pPr>
      <w:r w:rsidRPr="05A8BBDF" w:rsidR="0B817D02">
        <w:rPr>
          <w:rFonts w:ascii="Arial" w:hAnsi="Arial" w:eastAsia="Arial" w:cs="Arial"/>
          <w:b w:val="1"/>
          <w:bCs w:val="1"/>
          <w:i w:val="0"/>
          <w:iCs w:val="0"/>
          <w:noProof w:val="0"/>
          <w:color w:val="602A7A"/>
          <w:sz w:val="18"/>
          <w:szCs w:val="18"/>
          <w:lang w:val="en-GB"/>
        </w:rPr>
        <w:t>Key skills &amp; concepts of learning</w:t>
      </w:r>
    </w:p>
    <w:p w:rsidR="0B817D02" w:rsidP="05A8BBDF" w:rsidRDefault="0B817D02" w14:paraId="1802917E" w14:textId="5CFF6AB4">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0B817D02">
        <w:rPr>
          <w:rFonts w:ascii="Arial" w:hAnsi="Arial" w:eastAsia="Arial" w:cs="Arial"/>
          <w:b w:val="0"/>
          <w:bCs w:val="0"/>
          <w:i w:val="0"/>
          <w:iCs w:val="0"/>
          <w:noProof w:val="0"/>
          <w:sz w:val="18"/>
          <w:szCs w:val="18"/>
          <w:lang w:val="en-GB"/>
        </w:rPr>
        <w:t>Perform</w:t>
      </w:r>
    </w:p>
    <w:p w:rsidR="0B817D02" w:rsidP="05A8BBDF" w:rsidRDefault="0B817D02" w14:paraId="106C0B4D" w14:textId="28ED8062">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0B817D02">
        <w:rPr>
          <w:rFonts w:ascii="Arial" w:hAnsi="Arial" w:eastAsia="Arial" w:cs="Arial"/>
          <w:b w:val="0"/>
          <w:bCs w:val="0"/>
          <w:i w:val="0"/>
          <w:iCs w:val="0"/>
          <w:noProof w:val="0"/>
          <w:sz w:val="18"/>
          <w:szCs w:val="18"/>
          <w:lang w:val="en-GB"/>
        </w:rPr>
        <w:t xml:space="preserve">Explore topics, </w:t>
      </w:r>
      <w:r w:rsidRPr="05A8BBDF" w:rsidR="0B817D02">
        <w:rPr>
          <w:rFonts w:ascii="Arial" w:hAnsi="Arial" w:eastAsia="Arial" w:cs="Arial"/>
          <w:b w:val="0"/>
          <w:bCs w:val="0"/>
          <w:i w:val="0"/>
          <w:iCs w:val="0"/>
          <w:noProof w:val="0"/>
          <w:sz w:val="18"/>
          <w:szCs w:val="18"/>
          <w:lang w:val="en-GB"/>
        </w:rPr>
        <w:t>issues</w:t>
      </w:r>
      <w:r w:rsidRPr="05A8BBDF" w:rsidR="0B817D02">
        <w:rPr>
          <w:rFonts w:ascii="Arial" w:hAnsi="Arial" w:eastAsia="Arial" w:cs="Arial"/>
          <w:b w:val="0"/>
          <w:bCs w:val="0"/>
          <w:i w:val="0"/>
          <w:iCs w:val="0"/>
          <w:noProof w:val="0"/>
          <w:sz w:val="18"/>
          <w:szCs w:val="18"/>
          <w:lang w:val="en-GB"/>
        </w:rPr>
        <w:t xml:space="preserve"> and characters</w:t>
      </w:r>
    </w:p>
    <w:p w:rsidR="0B817D02" w:rsidP="05A8BBDF" w:rsidRDefault="0B817D02" w14:paraId="720CA89B" w14:textId="46AD17D6">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0B817D02">
        <w:rPr>
          <w:rFonts w:ascii="Arial" w:hAnsi="Arial" w:eastAsia="Arial" w:cs="Arial"/>
          <w:b w:val="0"/>
          <w:bCs w:val="0"/>
          <w:i w:val="0"/>
          <w:iCs w:val="0"/>
          <w:noProof w:val="0"/>
          <w:sz w:val="18"/>
          <w:szCs w:val="18"/>
          <w:lang w:val="en-GB"/>
        </w:rPr>
        <w:t>Work cooperatively</w:t>
      </w:r>
    </w:p>
    <w:p w:rsidR="0B817D02" w:rsidP="05A8BBDF" w:rsidRDefault="0B817D02" w14:paraId="1B7268AF" w14:textId="50464177">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0B817D02">
        <w:rPr>
          <w:rFonts w:ascii="Arial" w:hAnsi="Arial" w:eastAsia="Arial" w:cs="Arial"/>
          <w:b w:val="0"/>
          <w:bCs w:val="0"/>
          <w:i w:val="0"/>
          <w:iCs w:val="0"/>
          <w:noProof w:val="0"/>
          <w:sz w:val="18"/>
          <w:szCs w:val="18"/>
          <w:lang w:val="en-GB"/>
        </w:rPr>
        <w:t>Develop teamwork and rehearsal discipline</w:t>
      </w:r>
    </w:p>
    <w:p w:rsidR="0B817D02" w:rsidP="05A8BBDF" w:rsidRDefault="0B817D02" w14:paraId="0066A86C" w14:textId="709EC8AD">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0B817D02">
        <w:rPr>
          <w:rFonts w:ascii="Arial" w:hAnsi="Arial" w:eastAsia="Arial" w:cs="Arial"/>
          <w:b w:val="0"/>
          <w:bCs w:val="0"/>
          <w:i w:val="0"/>
          <w:iCs w:val="0"/>
          <w:noProof w:val="0"/>
          <w:sz w:val="18"/>
          <w:szCs w:val="18"/>
          <w:lang w:val="en-GB"/>
        </w:rPr>
        <w:t>Evaluate and improve performance</w:t>
      </w:r>
    </w:p>
    <w:p w:rsidR="0B817D02" w:rsidP="05A8BBDF" w:rsidRDefault="0B817D02" w14:paraId="00ECE2B9" w14:textId="4C71EEA9">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0B817D02">
        <w:rPr>
          <w:rFonts w:ascii="Arial" w:hAnsi="Arial" w:eastAsia="Arial" w:cs="Arial"/>
          <w:b w:val="0"/>
          <w:bCs w:val="0"/>
          <w:i w:val="0"/>
          <w:iCs w:val="0"/>
          <w:noProof w:val="0"/>
          <w:sz w:val="18"/>
          <w:szCs w:val="18"/>
          <w:lang w:val="en-GB"/>
        </w:rPr>
        <w:t>Develop interpretative performance skills</w:t>
      </w:r>
    </w:p>
    <w:p w:rsidR="0B817D02" w:rsidP="05A8BBDF" w:rsidRDefault="0B817D02" w14:paraId="6212CCA5" w14:textId="53B4D7F0">
      <w:pPr>
        <w:pStyle w:val="DCABullets"/>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0B817D02">
        <w:rPr>
          <w:rFonts w:ascii="Arial" w:hAnsi="Arial" w:eastAsia="Arial" w:cs="Arial"/>
          <w:b w:val="0"/>
          <w:bCs w:val="0"/>
          <w:i w:val="0"/>
          <w:iCs w:val="0"/>
          <w:noProof w:val="0"/>
          <w:sz w:val="18"/>
          <w:szCs w:val="18"/>
          <w:lang w:val="en-GB"/>
        </w:rPr>
        <w:t xml:space="preserve">Develop opinions, </w:t>
      </w:r>
      <w:r w:rsidRPr="05A8BBDF" w:rsidR="0B817D02">
        <w:rPr>
          <w:rFonts w:ascii="Arial" w:hAnsi="Arial" w:eastAsia="Arial" w:cs="Arial"/>
          <w:b w:val="0"/>
          <w:bCs w:val="0"/>
          <w:i w:val="0"/>
          <w:iCs w:val="0"/>
          <w:noProof w:val="0"/>
          <w:sz w:val="18"/>
          <w:szCs w:val="18"/>
          <w:lang w:val="en-GB"/>
        </w:rPr>
        <w:t>creativity</w:t>
      </w:r>
      <w:r w:rsidRPr="05A8BBDF" w:rsidR="0B817D02">
        <w:rPr>
          <w:rFonts w:ascii="Arial" w:hAnsi="Arial" w:eastAsia="Arial" w:cs="Arial"/>
          <w:b w:val="0"/>
          <w:bCs w:val="0"/>
          <w:i w:val="0"/>
          <w:iCs w:val="0"/>
          <w:noProof w:val="0"/>
          <w:sz w:val="18"/>
          <w:szCs w:val="18"/>
          <w:lang w:val="en-GB"/>
        </w:rPr>
        <w:t xml:space="preserve"> and confidence</w:t>
      </w:r>
    </w:p>
    <w:p w:rsidR="05A8BBDF" w:rsidP="05A8BBDF" w:rsidRDefault="05A8BBDF" w14:paraId="0D117009" w14:textId="29824FBD">
      <w:pPr>
        <w:pStyle w:val="DCABullets"/>
        <w:numPr>
          <w:ilvl w:val="0"/>
          <w:numId w:val="0"/>
        </w:numPr>
        <w:ind w:left="170"/>
        <w:rPr>
          <w:rFonts w:ascii="Arial" w:hAnsi="Arial" w:eastAsia="Arial" w:cs="Arial"/>
          <w:sz w:val="18"/>
          <w:szCs w:val="18"/>
        </w:rPr>
      </w:pPr>
    </w:p>
    <w:p w:rsidRPr="00024379" w:rsidR="00024379" w:rsidP="05A8BBDF" w:rsidRDefault="00024379" w14:paraId="3C7B582D" w14:textId="5B24F0F3">
      <w:pPr>
        <w:spacing w:after="160" w:line="259" w:lineRule="auto"/>
        <w:rPr>
          <w:rFonts w:ascii="Arial" w:hAnsi="Arial" w:eastAsia="Arial" w:cs="Arial"/>
          <w:b w:val="1"/>
          <w:bCs w:val="1"/>
          <w:sz w:val="18"/>
          <w:szCs w:val="18"/>
        </w:rPr>
      </w:pPr>
      <w:bookmarkStart w:name="_GoBack" w:id="0"/>
      <w:bookmarkEnd w:id="0"/>
      <w:r w:rsidRPr="05A8BBDF" w:rsidR="00024379">
        <w:rPr>
          <w:rFonts w:ascii="Arial" w:hAnsi="Arial" w:eastAsia="Arial" w:cs="Arial"/>
          <w:b w:val="1"/>
          <w:bCs w:val="1"/>
          <w:sz w:val="18"/>
          <w:szCs w:val="18"/>
        </w:rPr>
        <w:t>Component</w:t>
      </w:r>
      <w:r w:rsidRPr="05A8BBDF" w:rsidR="00024379">
        <w:rPr>
          <w:rFonts w:ascii="Arial" w:hAnsi="Arial" w:eastAsia="Arial" w:cs="Arial"/>
          <w:b w:val="1"/>
          <w:bCs w:val="1"/>
          <w:sz w:val="18"/>
          <w:szCs w:val="18"/>
        </w:rPr>
        <w:t xml:space="preserve"> 1: Exploring the Performing Arts </w:t>
      </w:r>
    </w:p>
    <w:p w:rsidR="0729C699" w:rsidP="05A8BBDF" w:rsidRDefault="0729C699" w14:paraId="53F32CB3" w14:textId="5B789F04">
      <w:pPr>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0729C699">
        <w:rPr>
          <w:rFonts w:ascii="Arial" w:hAnsi="Arial" w:eastAsia="Arial" w:cs="Arial"/>
          <w:b w:val="0"/>
          <w:bCs w:val="0"/>
          <w:i w:val="0"/>
          <w:iCs w:val="0"/>
          <w:noProof w:val="0"/>
          <w:sz w:val="18"/>
          <w:szCs w:val="18"/>
          <w:lang w:val="en-GB"/>
        </w:rPr>
        <w:t>To develop as a performer, students build a broad understanding of professional performance work and influences. They explore performance styles, practitioner approaches and the roles and responsibilities within the performing arts industry.</w:t>
      </w:r>
    </w:p>
    <w:p w:rsidR="0729C699" w:rsidP="05A8BBDF" w:rsidRDefault="0729C699" w14:paraId="6559ABFB" w14:textId="1A0A791A">
      <w:pPr>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0729C699">
        <w:rPr>
          <w:rFonts w:ascii="Arial" w:hAnsi="Arial" w:eastAsia="Arial" w:cs="Arial"/>
          <w:b w:val="0"/>
          <w:bCs w:val="0"/>
          <w:i w:val="0"/>
          <w:iCs w:val="0"/>
          <w:noProof w:val="0"/>
          <w:sz w:val="18"/>
          <w:szCs w:val="18"/>
          <w:lang w:val="en-GB"/>
        </w:rPr>
        <w:t xml:space="preserve">Students analyse professional repertoire, including Children’s Theatre, considering creative intention, staging, </w:t>
      </w:r>
      <w:r w:rsidRPr="05A8BBDF" w:rsidR="0729C699">
        <w:rPr>
          <w:rFonts w:ascii="Arial" w:hAnsi="Arial" w:eastAsia="Arial" w:cs="Arial"/>
          <w:b w:val="0"/>
          <w:bCs w:val="0"/>
          <w:i w:val="0"/>
          <w:iCs w:val="0"/>
          <w:noProof w:val="0"/>
          <w:sz w:val="18"/>
          <w:szCs w:val="18"/>
          <w:lang w:val="en-GB"/>
        </w:rPr>
        <w:t>design</w:t>
      </w:r>
      <w:r w:rsidRPr="05A8BBDF" w:rsidR="0729C699">
        <w:rPr>
          <w:rFonts w:ascii="Arial" w:hAnsi="Arial" w:eastAsia="Arial" w:cs="Arial"/>
          <w:b w:val="0"/>
          <w:bCs w:val="0"/>
          <w:i w:val="0"/>
          <w:iCs w:val="0"/>
          <w:noProof w:val="0"/>
          <w:sz w:val="18"/>
          <w:szCs w:val="18"/>
          <w:lang w:val="en-GB"/>
        </w:rPr>
        <w:t xml:space="preserve"> and performance skills. They develop an understanding of how practitioners shape meaning and influence performance material, supporting informed and critical engagement with performance.</w:t>
      </w:r>
    </w:p>
    <w:p w:rsidRPr="00024379" w:rsidR="00024379" w:rsidP="05A8BBDF" w:rsidRDefault="00024379" w14:paraId="0B7616F0" w14:textId="2F800D0D">
      <w:pPr>
        <w:spacing w:after="160" w:line="259" w:lineRule="auto"/>
        <w:rPr>
          <w:rFonts w:ascii="Arial" w:hAnsi="Arial" w:eastAsia="Arial" w:cs="Arial"/>
          <w:b w:val="1"/>
          <w:bCs w:val="1"/>
          <w:sz w:val="18"/>
          <w:szCs w:val="18"/>
        </w:rPr>
      </w:pPr>
      <w:r w:rsidRPr="05A8BBDF" w:rsidR="00024379">
        <w:rPr>
          <w:rFonts w:ascii="Arial" w:hAnsi="Arial" w:eastAsia="Arial" w:cs="Arial"/>
          <w:b w:val="1"/>
          <w:bCs w:val="1"/>
          <w:sz w:val="18"/>
          <w:szCs w:val="18"/>
        </w:rPr>
        <w:t>Component</w:t>
      </w:r>
      <w:r w:rsidRPr="05A8BBDF" w:rsidR="00024379">
        <w:rPr>
          <w:rFonts w:ascii="Arial" w:hAnsi="Arial" w:eastAsia="Arial" w:cs="Arial"/>
          <w:b w:val="1"/>
          <w:bCs w:val="1"/>
          <w:sz w:val="18"/>
          <w:szCs w:val="18"/>
        </w:rPr>
        <w:t xml:space="preserve"> 2: </w:t>
      </w:r>
      <w:r w:rsidRPr="05A8BBDF" w:rsidR="24464AB3">
        <w:rPr>
          <w:rFonts w:ascii="Arial" w:hAnsi="Arial" w:eastAsia="Arial" w:cs="Arial"/>
          <w:b w:val="1"/>
          <w:bCs w:val="1"/>
          <w:sz w:val="18"/>
          <w:szCs w:val="18"/>
        </w:rPr>
        <w:t xml:space="preserve">Developing Skills and Techniques in the Performing Arts </w:t>
      </w:r>
    </w:p>
    <w:p w:rsidR="7BAFD921" w:rsidP="05A8BBDF" w:rsidRDefault="7BAFD921" w14:paraId="2D46E959" w14:textId="13292D57">
      <w:pPr>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7BAFD921">
        <w:rPr>
          <w:rFonts w:ascii="Arial" w:hAnsi="Arial" w:eastAsia="Arial" w:cs="Arial"/>
          <w:b w:val="0"/>
          <w:bCs w:val="0"/>
          <w:i w:val="0"/>
          <w:iCs w:val="0"/>
          <w:noProof w:val="0"/>
          <w:sz w:val="18"/>
          <w:szCs w:val="18"/>
          <w:lang w:val="en-GB"/>
        </w:rPr>
        <w:t xml:space="preserve">Students develop technical, </w:t>
      </w:r>
      <w:r w:rsidRPr="05A8BBDF" w:rsidR="7BAFD921">
        <w:rPr>
          <w:rFonts w:ascii="Arial" w:hAnsi="Arial" w:eastAsia="Arial" w:cs="Arial"/>
          <w:b w:val="0"/>
          <w:bCs w:val="0"/>
          <w:i w:val="0"/>
          <w:iCs w:val="0"/>
          <w:noProof w:val="0"/>
          <w:sz w:val="18"/>
          <w:szCs w:val="18"/>
          <w:lang w:val="en-GB"/>
        </w:rPr>
        <w:t>practical</w:t>
      </w:r>
      <w:r w:rsidRPr="05A8BBDF" w:rsidR="7BAFD921">
        <w:rPr>
          <w:rFonts w:ascii="Arial" w:hAnsi="Arial" w:eastAsia="Arial" w:cs="Arial"/>
          <w:b w:val="0"/>
          <w:bCs w:val="0"/>
          <w:i w:val="0"/>
          <w:iCs w:val="0"/>
          <w:noProof w:val="0"/>
          <w:sz w:val="18"/>
          <w:szCs w:val="18"/>
          <w:lang w:val="en-GB"/>
        </w:rPr>
        <w:t xml:space="preserve"> and interpretative acting skills through workshops, </w:t>
      </w:r>
      <w:r w:rsidRPr="05A8BBDF" w:rsidR="7BAFD921">
        <w:rPr>
          <w:rFonts w:ascii="Arial" w:hAnsi="Arial" w:eastAsia="Arial" w:cs="Arial"/>
          <w:b w:val="0"/>
          <w:bCs w:val="0"/>
          <w:i w:val="0"/>
          <w:iCs w:val="0"/>
          <w:noProof w:val="0"/>
          <w:sz w:val="18"/>
          <w:szCs w:val="18"/>
          <w:lang w:val="en-GB"/>
        </w:rPr>
        <w:t>rehearsal</w:t>
      </w:r>
      <w:r w:rsidRPr="05A8BBDF" w:rsidR="7BAFD921">
        <w:rPr>
          <w:rFonts w:ascii="Arial" w:hAnsi="Arial" w:eastAsia="Arial" w:cs="Arial"/>
          <w:b w:val="0"/>
          <w:bCs w:val="0"/>
          <w:i w:val="0"/>
          <w:iCs w:val="0"/>
          <w:noProof w:val="0"/>
          <w:sz w:val="18"/>
          <w:szCs w:val="18"/>
          <w:lang w:val="en-GB"/>
        </w:rPr>
        <w:t xml:space="preserve"> and performance. They work from existing repertoire to apply acting techniques, communicate intention to an </w:t>
      </w:r>
      <w:r w:rsidRPr="05A8BBDF" w:rsidR="7BAFD921">
        <w:rPr>
          <w:rFonts w:ascii="Arial" w:hAnsi="Arial" w:eastAsia="Arial" w:cs="Arial"/>
          <w:b w:val="0"/>
          <w:bCs w:val="0"/>
          <w:i w:val="0"/>
          <w:iCs w:val="0"/>
          <w:noProof w:val="0"/>
          <w:sz w:val="18"/>
          <w:szCs w:val="18"/>
          <w:lang w:val="en-GB"/>
        </w:rPr>
        <w:t>audience</w:t>
      </w:r>
      <w:r w:rsidRPr="05A8BBDF" w:rsidR="7BAFD921">
        <w:rPr>
          <w:rFonts w:ascii="Arial" w:hAnsi="Arial" w:eastAsia="Arial" w:cs="Arial"/>
          <w:b w:val="0"/>
          <w:bCs w:val="0"/>
          <w:i w:val="0"/>
          <w:iCs w:val="0"/>
          <w:noProof w:val="0"/>
          <w:sz w:val="18"/>
          <w:szCs w:val="18"/>
          <w:lang w:val="en-GB"/>
        </w:rPr>
        <w:t xml:space="preserve"> and refine performance through structured rehearsal.</w:t>
      </w:r>
    </w:p>
    <w:p w:rsidR="7BAFD921" w:rsidP="05A8BBDF" w:rsidRDefault="7BAFD921" w14:paraId="1A259441" w14:textId="3F4BF580">
      <w:pPr>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7BAFD921">
        <w:rPr>
          <w:rFonts w:ascii="Arial" w:hAnsi="Arial" w:eastAsia="Arial" w:cs="Arial"/>
          <w:b w:val="0"/>
          <w:bCs w:val="0"/>
          <w:i w:val="0"/>
          <w:iCs w:val="0"/>
          <w:noProof w:val="0"/>
          <w:sz w:val="18"/>
          <w:szCs w:val="18"/>
          <w:lang w:val="en-GB"/>
        </w:rPr>
        <w:t xml:space="preserve">Throughout the process, students review their own progress and </w:t>
      </w:r>
      <w:r w:rsidRPr="05A8BBDF" w:rsidR="7BAFD921">
        <w:rPr>
          <w:rFonts w:ascii="Arial" w:hAnsi="Arial" w:eastAsia="Arial" w:cs="Arial"/>
          <w:b w:val="0"/>
          <w:bCs w:val="0"/>
          <w:i w:val="0"/>
          <w:iCs w:val="0"/>
          <w:noProof w:val="0"/>
          <w:sz w:val="18"/>
          <w:szCs w:val="18"/>
          <w:lang w:val="en-GB"/>
        </w:rPr>
        <w:t>identify</w:t>
      </w:r>
      <w:r w:rsidRPr="05A8BBDF" w:rsidR="7BAFD921">
        <w:rPr>
          <w:rFonts w:ascii="Arial" w:hAnsi="Arial" w:eastAsia="Arial" w:cs="Arial"/>
          <w:b w:val="0"/>
          <w:bCs w:val="0"/>
          <w:i w:val="0"/>
          <w:iCs w:val="0"/>
          <w:noProof w:val="0"/>
          <w:sz w:val="18"/>
          <w:szCs w:val="18"/>
          <w:lang w:val="en-GB"/>
        </w:rPr>
        <w:t xml:space="preserve"> areas for improvement. This </w:t>
      </w:r>
      <w:r w:rsidRPr="05A8BBDF" w:rsidR="7BAFD921">
        <w:rPr>
          <w:rFonts w:ascii="Arial" w:hAnsi="Arial" w:eastAsia="Arial" w:cs="Arial"/>
          <w:b w:val="0"/>
          <w:bCs w:val="0"/>
          <w:i w:val="0"/>
          <w:iCs w:val="0"/>
          <w:noProof w:val="0"/>
          <w:sz w:val="18"/>
          <w:szCs w:val="18"/>
          <w:lang w:val="en-GB"/>
        </w:rPr>
        <w:t>component</w:t>
      </w:r>
      <w:r w:rsidRPr="05A8BBDF" w:rsidR="7BAFD921">
        <w:rPr>
          <w:rFonts w:ascii="Arial" w:hAnsi="Arial" w:eastAsia="Arial" w:cs="Arial"/>
          <w:b w:val="0"/>
          <w:bCs w:val="0"/>
          <w:i w:val="0"/>
          <w:iCs w:val="0"/>
          <w:noProof w:val="0"/>
          <w:sz w:val="18"/>
          <w:szCs w:val="18"/>
          <w:lang w:val="en-GB"/>
        </w:rPr>
        <w:t xml:space="preserve"> supports students in understanding their strengths as performers and helps them make informed decisions about future study or careers in the performing arts.</w:t>
      </w:r>
    </w:p>
    <w:p w:rsidRPr="00024379" w:rsidR="00024379" w:rsidP="05A8BBDF" w:rsidRDefault="00024379" w14:paraId="4B8CC45F" w14:textId="381B4641">
      <w:pPr>
        <w:spacing w:after="160" w:line="259" w:lineRule="auto"/>
        <w:rPr>
          <w:rFonts w:ascii="Arial" w:hAnsi="Arial" w:eastAsia="Arial" w:cs="Arial"/>
          <w:b w:val="1"/>
          <w:bCs w:val="1"/>
          <w:sz w:val="18"/>
          <w:szCs w:val="18"/>
        </w:rPr>
      </w:pPr>
      <w:r w:rsidRPr="05A8BBDF" w:rsidR="00024379">
        <w:rPr>
          <w:rFonts w:ascii="Arial" w:hAnsi="Arial" w:eastAsia="Arial" w:cs="Arial"/>
          <w:b w:val="1"/>
          <w:bCs w:val="1"/>
          <w:sz w:val="18"/>
          <w:szCs w:val="18"/>
        </w:rPr>
        <w:t>Component</w:t>
      </w:r>
      <w:r w:rsidRPr="05A8BBDF" w:rsidR="00024379">
        <w:rPr>
          <w:rFonts w:ascii="Arial" w:hAnsi="Arial" w:eastAsia="Arial" w:cs="Arial"/>
          <w:b w:val="1"/>
          <w:bCs w:val="1"/>
          <w:sz w:val="18"/>
          <w:szCs w:val="18"/>
        </w:rPr>
        <w:t xml:space="preserve"> 3: Performing to a Brief</w:t>
      </w:r>
    </w:p>
    <w:p w:rsidR="6BBF9EFF" w:rsidP="05A8BBDF" w:rsidRDefault="6BBF9EFF" w14:paraId="6D023A4A" w14:textId="0CCC06F1">
      <w:pPr>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6BBF9EFF">
        <w:rPr>
          <w:rFonts w:ascii="Arial" w:hAnsi="Arial" w:eastAsia="Arial" w:cs="Arial"/>
          <w:b w:val="0"/>
          <w:bCs w:val="0"/>
          <w:i w:val="0"/>
          <w:iCs w:val="0"/>
          <w:noProof w:val="0"/>
          <w:sz w:val="18"/>
          <w:szCs w:val="18"/>
          <w:lang w:val="en-GB"/>
        </w:rPr>
        <w:t xml:space="preserve">Students respond to a given brief, considering purpose, </w:t>
      </w:r>
      <w:r w:rsidRPr="05A8BBDF" w:rsidR="6BBF9EFF">
        <w:rPr>
          <w:rFonts w:ascii="Arial" w:hAnsi="Arial" w:eastAsia="Arial" w:cs="Arial"/>
          <w:b w:val="0"/>
          <w:bCs w:val="0"/>
          <w:i w:val="0"/>
          <w:iCs w:val="0"/>
          <w:noProof w:val="0"/>
          <w:sz w:val="18"/>
          <w:szCs w:val="18"/>
          <w:lang w:val="en-GB"/>
        </w:rPr>
        <w:t>audience</w:t>
      </w:r>
      <w:r w:rsidRPr="05A8BBDF" w:rsidR="6BBF9EFF">
        <w:rPr>
          <w:rFonts w:ascii="Arial" w:hAnsi="Arial" w:eastAsia="Arial" w:cs="Arial"/>
          <w:b w:val="0"/>
          <w:bCs w:val="0"/>
          <w:i w:val="0"/>
          <w:iCs w:val="0"/>
          <w:noProof w:val="0"/>
          <w:sz w:val="18"/>
          <w:szCs w:val="18"/>
          <w:lang w:val="en-GB"/>
        </w:rPr>
        <w:t xml:space="preserve"> and performance context. Working collaboratively, they use stimulus material to devise and develop a performance that communicates clear intentions to a specific audience.</w:t>
      </w:r>
    </w:p>
    <w:p w:rsidR="6BBF9EFF" w:rsidP="05A8BBDF" w:rsidRDefault="6BBF9EFF" w14:paraId="08A54611" w14:textId="47F51225">
      <w:pPr>
        <w:spacing w:before="210" w:beforeAutospacing="off" w:after="210" w:afterAutospacing="off" w:line="300" w:lineRule="auto"/>
        <w:rPr>
          <w:rFonts w:ascii="Arial" w:hAnsi="Arial" w:eastAsia="Arial" w:cs="Arial"/>
          <w:b w:val="0"/>
          <w:bCs w:val="0"/>
          <w:i w:val="0"/>
          <w:iCs w:val="0"/>
          <w:noProof w:val="0"/>
          <w:sz w:val="18"/>
          <w:szCs w:val="18"/>
          <w:lang w:val="en-GB"/>
        </w:rPr>
      </w:pPr>
      <w:r w:rsidRPr="05A8BBDF" w:rsidR="6BBF9EFF">
        <w:rPr>
          <w:rFonts w:ascii="Arial" w:hAnsi="Arial" w:eastAsia="Arial" w:cs="Arial"/>
          <w:b w:val="0"/>
          <w:bCs w:val="0"/>
          <w:i w:val="0"/>
          <w:iCs w:val="0"/>
          <w:noProof w:val="0"/>
          <w:sz w:val="18"/>
          <w:szCs w:val="18"/>
          <w:lang w:val="en-GB"/>
        </w:rPr>
        <w:t xml:space="preserve">Students adapt acting skills and techniques to suit venue, </w:t>
      </w:r>
      <w:r w:rsidRPr="05A8BBDF" w:rsidR="6BBF9EFF">
        <w:rPr>
          <w:rFonts w:ascii="Arial" w:hAnsi="Arial" w:eastAsia="Arial" w:cs="Arial"/>
          <w:b w:val="0"/>
          <w:bCs w:val="0"/>
          <w:i w:val="0"/>
          <w:iCs w:val="0"/>
          <w:noProof w:val="0"/>
          <w:sz w:val="18"/>
          <w:szCs w:val="18"/>
          <w:lang w:val="en-GB"/>
        </w:rPr>
        <w:t>content</w:t>
      </w:r>
      <w:r w:rsidRPr="05A8BBDF" w:rsidR="6BBF9EFF">
        <w:rPr>
          <w:rFonts w:ascii="Arial" w:hAnsi="Arial" w:eastAsia="Arial" w:cs="Arial"/>
          <w:b w:val="0"/>
          <w:bCs w:val="0"/>
          <w:i w:val="0"/>
          <w:iCs w:val="0"/>
          <w:noProof w:val="0"/>
          <w:sz w:val="18"/>
          <w:szCs w:val="18"/>
          <w:lang w:val="en-GB"/>
        </w:rPr>
        <w:t xml:space="preserve"> and target audience, applying both existing and newly developed performance skills. This </w:t>
      </w:r>
      <w:r w:rsidRPr="05A8BBDF" w:rsidR="6BBF9EFF">
        <w:rPr>
          <w:rFonts w:ascii="Arial" w:hAnsi="Arial" w:eastAsia="Arial" w:cs="Arial"/>
          <w:b w:val="0"/>
          <w:bCs w:val="0"/>
          <w:i w:val="0"/>
          <w:iCs w:val="0"/>
          <w:noProof w:val="0"/>
          <w:sz w:val="18"/>
          <w:szCs w:val="18"/>
          <w:lang w:val="en-GB"/>
        </w:rPr>
        <w:t>component</w:t>
      </w:r>
      <w:r w:rsidRPr="05A8BBDF" w:rsidR="6BBF9EFF">
        <w:rPr>
          <w:rFonts w:ascii="Arial" w:hAnsi="Arial" w:eastAsia="Arial" w:cs="Arial"/>
          <w:b w:val="0"/>
          <w:bCs w:val="0"/>
          <w:i w:val="0"/>
          <w:iCs w:val="0"/>
          <w:noProof w:val="0"/>
          <w:sz w:val="18"/>
          <w:szCs w:val="18"/>
          <w:lang w:val="en-GB"/>
        </w:rPr>
        <w:t xml:space="preserve"> reflects professional practice and prepares students for real</w:t>
      </w:r>
      <w:r>
        <w:noBreakHyphen/>
      </w:r>
      <w:r w:rsidRPr="05A8BBDF" w:rsidR="6BBF9EFF">
        <w:rPr>
          <w:rFonts w:ascii="Arial" w:hAnsi="Arial" w:eastAsia="Arial" w:cs="Arial"/>
          <w:b w:val="0"/>
          <w:bCs w:val="0"/>
          <w:i w:val="0"/>
          <w:iCs w:val="0"/>
          <w:noProof w:val="0"/>
          <w:sz w:val="18"/>
          <w:szCs w:val="18"/>
          <w:lang w:val="en-GB"/>
        </w:rPr>
        <w:t>world performance contexts.</w:t>
      </w:r>
    </w:p>
    <w:p w:rsidR="05A8BBDF" w:rsidP="05A8BBDF" w:rsidRDefault="05A8BBDF" w14:paraId="0F85F3A1" w14:textId="5D4573C1">
      <w:pPr>
        <w:pStyle w:val="DCATopSubHeader"/>
        <w:rPr>
          <w:rFonts w:ascii="Arial" w:hAnsi="Arial" w:eastAsia="Arial" w:cs="Arial"/>
          <w:sz w:val="18"/>
          <w:szCs w:val="18"/>
        </w:rPr>
      </w:pPr>
    </w:p>
    <w:p w:rsidRPr="00024379" w:rsidR="00716385" w:rsidP="05A8BBDF" w:rsidRDefault="004960FC" w14:paraId="064C845B" w14:textId="08EDE311">
      <w:pPr>
        <w:pStyle w:val="DCATopSubHeader"/>
        <w:rPr>
          <w:rFonts w:ascii="Arial" w:hAnsi="Arial" w:eastAsia="Arial" w:cs="Arial"/>
          <w:sz w:val="18"/>
          <w:szCs w:val="18"/>
        </w:rPr>
      </w:pPr>
      <w:r w:rsidRPr="05A8BBDF" w:rsidR="004960FC">
        <w:rPr>
          <w:rFonts w:ascii="Arial" w:hAnsi="Arial" w:eastAsia="Arial" w:cs="Arial"/>
          <w:sz w:val="18"/>
          <w:szCs w:val="18"/>
        </w:rPr>
        <w:t>The Performing Arts</w:t>
      </w:r>
      <w:r w:rsidRPr="05A8BBDF" w:rsidR="00716385">
        <w:rPr>
          <w:rFonts w:ascii="Arial" w:hAnsi="Arial" w:eastAsia="Arial" w:cs="Arial"/>
          <w:sz w:val="18"/>
          <w:szCs w:val="18"/>
        </w:rPr>
        <w:t xml:space="preserve"> curriculum at Cottingley has been influenced by: </w:t>
      </w:r>
    </w:p>
    <w:p w:rsidR="0275AA87" w:rsidP="05A8BBDF" w:rsidRDefault="0275AA87" w14:paraId="2A0A57BF" w14:textId="2F2E7626">
      <w:pPr>
        <w:pStyle w:val="DCABullets"/>
        <w:numPr>
          <w:ilvl w:val="0"/>
          <w:numId w:val="0"/>
        </w:numPr>
        <w:ind w:left="0"/>
        <w:rPr>
          <w:rFonts w:ascii="Arial" w:hAnsi="Arial" w:eastAsia="Arial" w:cs="Arial"/>
          <w:b w:val="0"/>
          <w:bCs w:val="0"/>
          <w:i w:val="0"/>
          <w:iCs w:val="0"/>
          <w:noProof w:val="0"/>
          <w:sz w:val="18"/>
          <w:szCs w:val="18"/>
          <w:lang w:val="en-GB"/>
        </w:rPr>
      </w:pPr>
      <w:r w:rsidRPr="05A8BBDF" w:rsidR="0275AA87">
        <w:rPr>
          <w:rFonts w:ascii="Arial" w:hAnsi="Arial" w:eastAsia="Arial" w:cs="Arial"/>
          <w:b w:val="0"/>
          <w:bCs w:val="0"/>
          <w:i w:val="0"/>
          <w:iCs w:val="0"/>
          <w:noProof w:val="0"/>
          <w:sz w:val="18"/>
          <w:szCs w:val="18"/>
          <w:lang w:val="en-GB"/>
        </w:rPr>
        <w:t xml:space="preserve">Professional companies such as the National Theatre and Leeds Playhouse, whose work </w:t>
      </w:r>
      <w:r w:rsidRPr="05A8BBDF" w:rsidR="0275AA87">
        <w:rPr>
          <w:rFonts w:ascii="Arial" w:hAnsi="Arial" w:eastAsia="Arial" w:cs="Arial"/>
          <w:b w:val="0"/>
          <w:bCs w:val="0"/>
          <w:i w:val="0"/>
          <w:iCs w:val="0"/>
          <w:noProof w:val="0"/>
          <w:sz w:val="18"/>
          <w:szCs w:val="18"/>
          <w:lang w:val="en-GB"/>
        </w:rPr>
        <w:t>demonstrates</w:t>
      </w:r>
      <w:r w:rsidRPr="05A8BBDF" w:rsidR="0275AA87">
        <w:rPr>
          <w:rFonts w:ascii="Arial" w:hAnsi="Arial" w:eastAsia="Arial" w:cs="Arial"/>
          <w:b w:val="0"/>
          <w:bCs w:val="0"/>
          <w:i w:val="0"/>
          <w:iCs w:val="0"/>
          <w:noProof w:val="0"/>
          <w:sz w:val="18"/>
          <w:szCs w:val="18"/>
          <w:lang w:val="en-GB"/>
        </w:rPr>
        <w:t xml:space="preserve"> inclusive theatre for a range of audiences and socially relevant themes</w:t>
      </w:r>
    </w:p>
    <w:p w:rsidR="0275AA87" w:rsidP="05A8BBDF" w:rsidRDefault="0275AA87" w14:paraId="5E27993E" w14:textId="4B63A203">
      <w:pPr>
        <w:pStyle w:val="DCABullets"/>
        <w:numPr>
          <w:ilvl w:val="0"/>
          <w:numId w:val="0"/>
        </w:numPr>
        <w:spacing w:before="210" w:beforeAutospacing="off" w:after="210" w:afterAutospacing="off" w:line="300" w:lineRule="auto"/>
        <w:ind w:left="0"/>
        <w:rPr>
          <w:rFonts w:ascii="Arial" w:hAnsi="Arial" w:eastAsia="Arial" w:cs="Arial"/>
          <w:b w:val="0"/>
          <w:bCs w:val="0"/>
          <w:i w:val="0"/>
          <w:iCs w:val="0"/>
          <w:noProof w:val="0"/>
          <w:sz w:val="18"/>
          <w:szCs w:val="18"/>
          <w:lang w:val="en-GB"/>
        </w:rPr>
      </w:pPr>
      <w:r w:rsidRPr="05A8BBDF" w:rsidR="0275AA87">
        <w:rPr>
          <w:rFonts w:ascii="Arial" w:hAnsi="Arial" w:eastAsia="Arial" w:cs="Arial"/>
          <w:b w:val="0"/>
          <w:bCs w:val="0"/>
          <w:i w:val="0"/>
          <w:iCs w:val="0"/>
          <w:noProof w:val="0"/>
          <w:sz w:val="18"/>
          <w:szCs w:val="18"/>
          <w:lang w:val="en-GB"/>
        </w:rPr>
        <w:t xml:space="preserve">Key practitioners including Brecht, Stanislavski, Artaud, Frantic Assembly, </w:t>
      </w:r>
      <w:r w:rsidRPr="05A8BBDF" w:rsidR="0275AA87">
        <w:rPr>
          <w:rFonts w:ascii="Arial" w:hAnsi="Arial" w:eastAsia="Arial" w:cs="Arial"/>
          <w:b w:val="0"/>
          <w:bCs w:val="0"/>
          <w:i w:val="0"/>
          <w:iCs w:val="0"/>
          <w:noProof w:val="0"/>
          <w:sz w:val="18"/>
          <w:szCs w:val="18"/>
          <w:lang w:val="en-GB"/>
        </w:rPr>
        <w:t>Kneehigh,</w:t>
      </w:r>
      <w:r w:rsidRPr="05A8BBDF" w:rsidR="0275AA87">
        <w:rPr>
          <w:rFonts w:ascii="Arial" w:hAnsi="Arial" w:eastAsia="Arial" w:cs="Arial"/>
          <w:b w:val="0"/>
          <w:bCs w:val="0"/>
          <w:i w:val="0"/>
          <w:iCs w:val="0"/>
          <w:noProof w:val="0"/>
          <w:sz w:val="18"/>
          <w:szCs w:val="18"/>
          <w:lang w:val="en-GB"/>
        </w:rPr>
        <w:t xml:space="preserve"> Peter Brook and Joan Littlewood, whose approaches inform acting style, rehe</w:t>
      </w:r>
      <w:r w:rsidRPr="05A8BBDF" w:rsidR="0275AA87">
        <w:rPr>
          <w:rFonts w:ascii="Arial" w:hAnsi="Arial" w:eastAsia="Arial" w:cs="Arial"/>
          <w:b w:val="0"/>
          <w:bCs w:val="0"/>
          <w:i w:val="0"/>
          <w:iCs w:val="0"/>
          <w:noProof w:val="0"/>
          <w:sz w:val="18"/>
          <w:szCs w:val="18"/>
          <w:lang w:val="en-GB"/>
        </w:rPr>
        <w:t xml:space="preserve">arsal </w:t>
      </w:r>
      <w:r w:rsidRPr="05A8BBDF" w:rsidR="0275AA87">
        <w:rPr>
          <w:rFonts w:ascii="Arial" w:hAnsi="Arial" w:eastAsia="Arial" w:cs="Arial"/>
          <w:b w:val="0"/>
          <w:bCs w:val="0"/>
          <w:i w:val="0"/>
          <w:iCs w:val="0"/>
          <w:noProof w:val="0"/>
          <w:sz w:val="18"/>
          <w:szCs w:val="18"/>
          <w:lang w:val="en-GB"/>
        </w:rPr>
        <w:t>pro</w:t>
      </w:r>
      <w:r w:rsidRPr="05A8BBDF" w:rsidR="0275AA87">
        <w:rPr>
          <w:rFonts w:ascii="Arial" w:hAnsi="Arial" w:eastAsia="Arial" w:cs="Arial"/>
          <w:b w:val="0"/>
          <w:bCs w:val="0"/>
          <w:i w:val="0"/>
          <w:iCs w:val="0"/>
          <w:noProof w:val="0"/>
          <w:sz w:val="18"/>
          <w:szCs w:val="18"/>
          <w:lang w:val="en-GB"/>
        </w:rPr>
        <w:t>cesses</w:t>
      </w:r>
      <w:r w:rsidRPr="05A8BBDF" w:rsidR="0275AA87">
        <w:rPr>
          <w:rFonts w:ascii="Arial" w:hAnsi="Arial" w:eastAsia="Arial" w:cs="Arial"/>
          <w:b w:val="0"/>
          <w:bCs w:val="0"/>
          <w:i w:val="0"/>
          <w:iCs w:val="0"/>
          <w:noProof w:val="0"/>
          <w:sz w:val="18"/>
          <w:szCs w:val="18"/>
          <w:lang w:val="en-GB"/>
        </w:rPr>
        <w:t xml:space="preserve"> and performance intent across KS4</w:t>
      </w:r>
    </w:p>
    <w:p w:rsidR="05A8BBDF" w:rsidP="05A8BBDF" w:rsidRDefault="05A8BBDF" w14:paraId="17D8ED5D" w14:textId="485A7AF4">
      <w:pPr>
        <w:pStyle w:val="DCABullets"/>
        <w:numPr>
          <w:ilvl w:val="0"/>
          <w:numId w:val="0"/>
        </w:numPr>
        <w:spacing w:before="210" w:beforeAutospacing="off" w:after="210" w:afterAutospacing="off" w:line="300" w:lineRule="auto"/>
        <w:ind w:left="170"/>
        <w:rPr>
          <w:rFonts w:ascii="Arial" w:hAnsi="Arial" w:eastAsia="Arial" w:cs="Arial"/>
          <w:b w:val="0"/>
          <w:bCs w:val="0"/>
          <w:i w:val="0"/>
          <w:iCs w:val="0"/>
          <w:noProof w:val="0"/>
          <w:sz w:val="18"/>
          <w:szCs w:val="18"/>
          <w:lang w:val="en-GB"/>
        </w:rPr>
      </w:pPr>
    </w:p>
    <w:p w:rsidRPr="00024379" w:rsidR="00716385" w:rsidP="05A8BBDF" w:rsidRDefault="004960FC" w14:paraId="76E4B3E5" w14:textId="22048FCC">
      <w:pPr>
        <w:pStyle w:val="DCATopSubHeader"/>
        <w:rPr>
          <w:rFonts w:ascii="Arial" w:hAnsi="Arial" w:eastAsia="Arial" w:cs="Arial"/>
          <w:sz w:val="18"/>
          <w:szCs w:val="18"/>
        </w:rPr>
      </w:pPr>
      <w:r w:rsidRPr="05A8BBDF" w:rsidR="004960FC">
        <w:rPr>
          <w:rFonts w:ascii="Arial" w:hAnsi="Arial" w:eastAsia="Arial" w:cs="Arial"/>
          <w:sz w:val="18"/>
          <w:szCs w:val="18"/>
        </w:rPr>
        <w:t>Our Performing Arts</w:t>
      </w:r>
      <w:r w:rsidRPr="05A8BBDF" w:rsidR="00716385">
        <w:rPr>
          <w:rFonts w:ascii="Arial" w:hAnsi="Arial" w:eastAsia="Arial" w:cs="Arial"/>
          <w:sz w:val="18"/>
          <w:szCs w:val="18"/>
        </w:rPr>
        <w:t xml:space="preserve"> curriculum ensures that social disadvantage is addressed through:</w:t>
      </w:r>
    </w:p>
    <w:p w:rsidRPr="00024379" w:rsidR="00716385" w:rsidP="05A8BBDF" w:rsidRDefault="00716385" w14:paraId="49012B19" w14:textId="233EA728">
      <w:pPr>
        <w:spacing w:before="210" w:beforeAutospacing="off" w:after="210" w:afterAutospacing="off" w:line="300" w:lineRule="auto"/>
        <w:rPr>
          <w:rFonts w:ascii="Arial" w:hAnsi="Arial" w:eastAsia="Arial" w:cs="Arial"/>
          <w:b w:val="0"/>
          <w:bCs w:val="0"/>
          <w:i w:val="0"/>
          <w:iCs w:val="0"/>
          <w:noProof/>
          <w:sz w:val="18"/>
          <w:szCs w:val="18"/>
          <w:lang w:val="en-GB"/>
        </w:rPr>
      </w:pPr>
      <w:r w:rsidRPr="05A8BBDF" w:rsidR="7C6BDACD">
        <w:rPr>
          <w:rFonts w:ascii="Arial" w:hAnsi="Arial" w:eastAsia="Arial" w:cs="Arial"/>
          <w:b w:val="0"/>
          <w:bCs w:val="0"/>
          <w:i w:val="0"/>
          <w:iCs w:val="0"/>
          <w:noProof/>
          <w:sz w:val="18"/>
          <w:szCs w:val="18"/>
          <w:lang w:val="en-GB"/>
        </w:rPr>
        <w:t>• Disadvantaged students following the same ambitious curriculum pathway, supported through high</w:t>
      </w:r>
      <w:r>
        <w:noBreakHyphen/>
      </w:r>
      <w:r w:rsidRPr="05A8BBDF" w:rsidR="7C6BDACD">
        <w:rPr>
          <w:rFonts w:ascii="Arial" w:hAnsi="Arial" w:eastAsia="Arial" w:cs="Arial"/>
          <w:b w:val="0"/>
          <w:bCs w:val="0"/>
          <w:i w:val="0"/>
          <w:iCs w:val="0"/>
          <w:noProof/>
          <w:sz w:val="18"/>
          <w:szCs w:val="18"/>
          <w:lang w:val="en-GB"/>
        </w:rPr>
        <w:t>quality teaching, intervention where needed, and enrichment opportunities such as theatre trips and workshops</w:t>
      </w:r>
    </w:p>
    <w:p w:rsidRPr="00024379" w:rsidR="00716385" w:rsidP="05A8BBDF" w:rsidRDefault="00716385" w14:paraId="1370CC15" w14:textId="6AC580B4">
      <w:pPr>
        <w:spacing w:before="210" w:beforeAutospacing="off" w:after="210" w:afterAutospacing="off" w:line="300" w:lineRule="auto"/>
        <w:rPr>
          <w:rFonts w:ascii="Arial" w:hAnsi="Arial" w:eastAsia="Arial" w:cs="Arial"/>
          <w:sz w:val="18"/>
          <w:szCs w:val="18"/>
        </w:rPr>
      </w:pPr>
      <w:r w:rsidRPr="05A8BBDF" w:rsidR="7C6BDACD">
        <w:rPr>
          <w:rFonts w:ascii="Arial" w:hAnsi="Arial" w:eastAsia="Arial" w:cs="Arial"/>
          <w:b w:val="0"/>
          <w:bCs w:val="0"/>
          <w:i w:val="0"/>
          <w:iCs w:val="0"/>
          <w:noProof/>
          <w:sz w:val="18"/>
          <w:szCs w:val="18"/>
          <w:lang w:val="en-GB"/>
        </w:rPr>
        <w:t>• SEN students following the same curriculum pathway, supported through adaptive teaching, modelling, scaffolding and varied modes of participation</w:t>
      </w:r>
      <w:r w:rsidRPr="05A8BBDF" w:rsidR="7C6BDACD">
        <w:rPr>
          <w:rFonts w:ascii="Arial" w:hAnsi="Arial" w:eastAsia="Arial" w:cs="Arial"/>
          <w:sz w:val="18"/>
          <w:szCs w:val="18"/>
        </w:rPr>
        <w:t xml:space="preserve"> </w:t>
      </w:r>
    </w:p>
    <w:p w:rsidRPr="00024379" w:rsidR="00716385" w:rsidP="05A8BBDF" w:rsidRDefault="00716385" w14:paraId="48238990" w14:textId="76493429">
      <w:pPr>
        <w:spacing w:before="210" w:beforeAutospacing="off" w:after="210" w:afterAutospacing="off" w:line="300" w:lineRule="auto"/>
        <w:rPr>
          <w:rFonts w:ascii="Arial" w:hAnsi="Arial" w:eastAsia="Arial" w:cs="Arial"/>
          <w:sz w:val="18"/>
          <w:szCs w:val="18"/>
        </w:rPr>
      </w:pPr>
    </w:p>
    <w:p w:rsidRPr="00024379" w:rsidR="00716385" w:rsidP="05A8BBDF" w:rsidRDefault="00716385" w14:paraId="10E7C891" w14:textId="5ACDA349">
      <w:pPr>
        <w:pStyle w:val="DCATopSubHeader"/>
        <w:rPr>
          <w:rFonts w:ascii="Arial" w:hAnsi="Arial" w:eastAsia="Arial" w:cs="Arial"/>
          <w:sz w:val="18"/>
          <w:szCs w:val="18"/>
        </w:rPr>
      </w:pPr>
      <w:r w:rsidRPr="05A8BBDF" w:rsidR="00716385">
        <w:rPr>
          <w:rFonts w:ascii="Arial" w:hAnsi="Arial" w:eastAsia="Arial" w:cs="Arial"/>
          <w:sz w:val="18"/>
          <w:szCs w:val="18"/>
        </w:rPr>
        <w:t>O</w:t>
      </w:r>
      <w:r w:rsidRPr="05A8BBDF" w:rsidR="00716385">
        <w:rPr>
          <w:rFonts w:ascii="Arial" w:hAnsi="Arial" w:eastAsia="Arial" w:cs="Arial"/>
          <w:sz w:val="18"/>
          <w:szCs w:val="18"/>
        </w:rPr>
        <w:t xml:space="preserve">pportunities to build an understanding of social, </w:t>
      </w:r>
      <w:r w:rsidRPr="05A8BBDF" w:rsidR="00716385">
        <w:rPr>
          <w:rFonts w:ascii="Arial" w:hAnsi="Arial" w:eastAsia="Arial" w:cs="Arial"/>
          <w:sz w:val="18"/>
          <w:szCs w:val="18"/>
        </w:rPr>
        <w:t>moral</w:t>
      </w:r>
      <w:r w:rsidRPr="05A8BBDF" w:rsidR="00716385">
        <w:rPr>
          <w:rFonts w:ascii="Arial" w:hAnsi="Arial" w:eastAsia="Arial" w:cs="Arial"/>
          <w:sz w:val="18"/>
          <w:szCs w:val="18"/>
        </w:rPr>
        <w:t xml:space="preserve"> and ethical issues are developed alongside links to the wider world, including careers, through:</w:t>
      </w:r>
    </w:p>
    <w:p w:rsidR="72F2190A" w:rsidP="05A8BBDF" w:rsidRDefault="72F2190A" w14:paraId="279F06A0" w14:textId="674BF6D2">
      <w:pPr>
        <w:pStyle w:val="DCABullets"/>
        <w:numPr>
          <w:ilvl w:val="0"/>
          <w:numId w:val="0"/>
        </w:numPr>
        <w:ind w:left="0"/>
        <w:rPr>
          <w:rFonts w:ascii="Arial" w:hAnsi="Arial" w:eastAsia="Arial" w:cs="Arial"/>
          <w:b w:val="0"/>
          <w:bCs w:val="0"/>
          <w:i w:val="0"/>
          <w:iCs w:val="0"/>
          <w:noProof w:val="0"/>
          <w:sz w:val="18"/>
          <w:szCs w:val="18"/>
          <w:lang w:val="en-GB"/>
        </w:rPr>
      </w:pPr>
      <w:r w:rsidRPr="05A8BBDF" w:rsidR="72F2190A">
        <w:rPr>
          <w:rFonts w:ascii="Arial" w:hAnsi="Arial" w:eastAsia="Arial" w:cs="Arial"/>
          <w:b w:val="0"/>
          <w:bCs w:val="0"/>
          <w:i w:val="0"/>
          <w:iCs w:val="0"/>
          <w:noProof w:val="0"/>
          <w:sz w:val="18"/>
          <w:szCs w:val="18"/>
          <w:lang w:val="en-GB"/>
        </w:rPr>
        <w:t xml:space="preserve">Exploration of social, </w:t>
      </w:r>
      <w:r w:rsidRPr="05A8BBDF" w:rsidR="72F2190A">
        <w:rPr>
          <w:rFonts w:ascii="Arial" w:hAnsi="Arial" w:eastAsia="Arial" w:cs="Arial"/>
          <w:b w:val="0"/>
          <w:bCs w:val="0"/>
          <w:i w:val="0"/>
          <w:iCs w:val="0"/>
          <w:noProof w:val="0"/>
          <w:sz w:val="18"/>
          <w:szCs w:val="18"/>
          <w:lang w:val="en-GB"/>
        </w:rPr>
        <w:t>moral</w:t>
      </w:r>
      <w:r w:rsidRPr="05A8BBDF" w:rsidR="72F2190A">
        <w:rPr>
          <w:rFonts w:ascii="Arial" w:hAnsi="Arial" w:eastAsia="Arial" w:cs="Arial"/>
          <w:b w:val="0"/>
          <w:bCs w:val="0"/>
          <w:i w:val="0"/>
          <w:iCs w:val="0"/>
          <w:noProof w:val="0"/>
          <w:sz w:val="18"/>
          <w:szCs w:val="18"/>
          <w:lang w:val="en-GB"/>
        </w:rPr>
        <w:t xml:space="preserve"> and ethical themes within professional performance work, encouraging students to connect performance content to modern society</w:t>
      </w:r>
      <w:r w:rsidRPr="05A8BBDF" w:rsidR="343F594B">
        <w:rPr>
          <w:rFonts w:ascii="Arial" w:hAnsi="Arial" w:eastAsia="Arial" w:cs="Arial"/>
          <w:b w:val="0"/>
          <w:bCs w:val="0"/>
          <w:i w:val="0"/>
          <w:iCs w:val="0"/>
          <w:noProof w:val="0"/>
          <w:sz w:val="18"/>
          <w:szCs w:val="18"/>
          <w:lang w:val="en-GB"/>
        </w:rPr>
        <w:t xml:space="preserve">. </w:t>
      </w:r>
      <w:r w:rsidRPr="05A8BBDF" w:rsidR="72F2190A">
        <w:rPr>
          <w:rFonts w:ascii="Arial" w:hAnsi="Arial" w:eastAsia="Arial" w:cs="Arial"/>
          <w:b w:val="0"/>
          <w:bCs w:val="0"/>
          <w:i w:val="0"/>
          <w:iCs w:val="0"/>
          <w:noProof w:val="0"/>
          <w:sz w:val="18"/>
          <w:szCs w:val="18"/>
          <w:lang w:val="en-GB"/>
        </w:rPr>
        <w:t>In</w:t>
      </w:r>
      <w:r>
        <w:noBreakHyphen/>
      </w:r>
      <w:r w:rsidRPr="05A8BBDF" w:rsidR="72F2190A">
        <w:rPr>
          <w:rFonts w:ascii="Arial" w:hAnsi="Arial" w:eastAsia="Arial" w:cs="Arial"/>
          <w:b w:val="0"/>
          <w:bCs w:val="0"/>
          <w:i w:val="0"/>
          <w:iCs w:val="0"/>
          <w:noProof w:val="0"/>
          <w:sz w:val="18"/>
          <w:szCs w:val="18"/>
          <w:lang w:val="en-GB"/>
        </w:rPr>
        <w:t xml:space="preserve">depth study of performing arts job roles, </w:t>
      </w:r>
      <w:r w:rsidRPr="05A8BBDF" w:rsidR="72F2190A">
        <w:rPr>
          <w:rFonts w:ascii="Arial" w:hAnsi="Arial" w:eastAsia="Arial" w:cs="Arial"/>
          <w:b w:val="0"/>
          <w:bCs w:val="0"/>
          <w:i w:val="0"/>
          <w:iCs w:val="0"/>
          <w:noProof w:val="0"/>
          <w:sz w:val="18"/>
          <w:szCs w:val="18"/>
          <w:lang w:val="en-GB"/>
        </w:rPr>
        <w:t>qualifications</w:t>
      </w:r>
      <w:r w:rsidRPr="05A8BBDF" w:rsidR="72F2190A">
        <w:rPr>
          <w:rFonts w:ascii="Arial" w:hAnsi="Arial" w:eastAsia="Arial" w:cs="Arial"/>
          <w:b w:val="0"/>
          <w:bCs w:val="0"/>
          <w:i w:val="0"/>
          <w:iCs w:val="0"/>
          <w:noProof w:val="0"/>
          <w:sz w:val="18"/>
          <w:szCs w:val="18"/>
          <w:lang w:val="en-GB"/>
        </w:rPr>
        <w:t xml:space="preserve"> and career pathways, and how each role contributes to the rehearsal and performance process</w:t>
      </w:r>
    </w:p>
    <w:p w:rsidRPr="00024379" w:rsidR="002074EC" w:rsidP="05A8BBDF" w:rsidRDefault="002074EC" w14:paraId="1FADCF10" w14:textId="1F29DF12">
      <w:pPr>
        <w:pStyle w:val="DCABullets"/>
        <w:rPr>
          <w:rFonts w:ascii="Arial" w:hAnsi="Arial" w:eastAsia="Arial" w:cs="Arial"/>
          <w:b w:val="0"/>
          <w:bCs w:val="0"/>
          <w:i w:val="0"/>
          <w:iCs w:val="0"/>
          <w:noProof w:val="0"/>
          <w:sz w:val="18"/>
          <w:szCs w:val="18"/>
          <w:lang w:val="en-GB"/>
        </w:rPr>
      </w:pPr>
      <w:r w:rsidRPr="05A8BBDF" w:rsidR="002074EC">
        <w:rPr>
          <w:rFonts w:ascii="Arial" w:hAnsi="Arial" w:eastAsia="Arial" w:cs="Arial"/>
          <w:sz w:val="18"/>
          <w:szCs w:val="18"/>
        </w:rPr>
        <w:t xml:space="preserve">Tolerance and Respect of opinions and diversity - </w:t>
      </w:r>
      <w:r w:rsidRPr="05A8BBDF" w:rsidR="3C29B9F1">
        <w:rPr>
          <w:rFonts w:ascii="Arial" w:hAnsi="Arial" w:eastAsia="Arial" w:cs="Arial"/>
          <w:b w:val="0"/>
          <w:bCs w:val="0"/>
          <w:i w:val="0"/>
          <w:iCs w:val="0"/>
          <w:noProof w:val="0"/>
          <w:sz w:val="18"/>
          <w:szCs w:val="18"/>
          <w:lang w:val="en-GB"/>
        </w:rPr>
        <w:t xml:space="preserve">Students engage with a range of cultures, </w:t>
      </w:r>
      <w:r w:rsidRPr="05A8BBDF" w:rsidR="3C29B9F1">
        <w:rPr>
          <w:rFonts w:ascii="Arial" w:hAnsi="Arial" w:eastAsia="Arial" w:cs="Arial"/>
          <w:b w:val="0"/>
          <w:bCs w:val="0"/>
          <w:i w:val="0"/>
          <w:iCs w:val="0"/>
          <w:noProof w:val="0"/>
          <w:sz w:val="18"/>
          <w:szCs w:val="18"/>
          <w:lang w:val="en-GB"/>
        </w:rPr>
        <w:t>histories</w:t>
      </w:r>
      <w:r w:rsidRPr="05A8BBDF" w:rsidR="3C29B9F1">
        <w:rPr>
          <w:rFonts w:ascii="Arial" w:hAnsi="Arial" w:eastAsia="Arial" w:cs="Arial"/>
          <w:b w:val="0"/>
          <w:bCs w:val="0"/>
          <w:i w:val="0"/>
          <w:iCs w:val="0"/>
          <w:noProof w:val="0"/>
          <w:sz w:val="18"/>
          <w:szCs w:val="18"/>
          <w:lang w:val="en-GB"/>
        </w:rPr>
        <w:t xml:space="preserve"> and performance traditions. They are taught to listen respectfully, value different perspectives and work collaboratively. Performance work encourages critical discussion of prejudice, </w:t>
      </w:r>
      <w:r w:rsidRPr="05A8BBDF" w:rsidR="3C29B9F1">
        <w:rPr>
          <w:rFonts w:ascii="Arial" w:hAnsi="Arial" w:eastAsia="Arial" w:cs="Arial"/>
          <w:b w:val="0"/>
          <w:bCs w:val="0"/>
          <w:i w:val="0"/>
          <w:iCs w:val="0"/>
          <w:noProof w:val="0"/>
          <w:sz w:val="18"/>
          <w:szCs w:val="18"/>
          <w:lang w:val="en-GB"/>
        </w:rPr>
        <w:t>inequality</w:t>
      </w:r>
      <w:r w:rsidRPr="05A8BBDF" w:rsidR="3C29B9F1">
        <w:rPr>
          <w:rFonts w:ascii="Arial" w:hAnsi="Arial" w:eastAsia="Arial" w:cs="Arial"/>
          <w:b w:val="0"/>
          <w:bCs w:val="0"/>
          <w:i w:val="0"/>
          <w:iCs w:val="0"/>
          <w:noProof w:val="0"/>
          <w:sz w:val="18"/>
          <w:szCs w:val="18"/>
          <w:lang w:val="en-GB"/>
        </w:rPr>
        <w:t xml:space="preserve"> and representation.</w:t>
      </w:r>
    </w:p>
    <w:p w:rsidRPr="00024379" w:rsidR="002074EC" w:rsidP="05A8BBDF" w:rsidRDefault="002074EC" w14:paraId="69ED5487" w14:textId="6A4D0544">
      <w:pPr>
        <w:pStyle w:val="DCABullets"/>
        <w:rPr>
          <w:rFonts w:ascii="Arial" w:hAnsi="Arial" w:eastAsia="Arial" w:cs="Arial"/>
          <w:b w:val="0"/>
          <w:bCs w:val="0"/>
          <w:i w:val="0"/>
          <w:iCs w:val="0"/>
          <w:noProof w:val="0"/>
          <w:sz w:val="18"/>
          <w:szCs w:val="18"/>
          <w:lang w:val="en-GB"/>
        </w:rPr>
      </w:pPr>
      <w:r w:rsidRPr="05A8BBDF" w:rsidR="002074EC">
        <w:rPr>
          <w:rFonts w:ascii="Arial" w:hAnsi="Arial" w:eastAsia="Arial" w:cs="Arial"/>
          <w:sz w:val="18"/>
          <w:szCs w:val="18"/>
        </w:rPr>
        <w:t xml:space="preserve">Individual Liberty - </w:t>
      </w:r>
      <w:r w:rsidRPr="05A8BBDF" w:rsidR="3E439160">
        <w:rPr>
          <w:rFonts w:ascii="Arial" w:hAnsi="Arial" w:eastAsia="Arial" w:cs="Arial"/>
          <w:b w:val="0"/>
          <w:bCs w:val="0"/>
          <w:i w:val="0"/>
          <w:iCs w:val="0"/>
          <w:noProof w:val="0"/>
          <w:sz w:val="18"/>
          <w:szCs w:val="18"/>
          <w:lang w:val="en-GB"/>
        </w:rPr>
        <w:t xml:space="preserve">Students make creative choices in rehearsal and performance, take ownership of their </w:t>
      </w:r>
      <w:r w:rsidRPr="05A8BBDF" w:rsidR="3E439160">
        <w:rPr>
          <w:rFonts w:ascii="Arial" w:hAnsi="Arial" w:eastAsia="Arial" w:cs="Arial"/>
          <w:b w:val="0"/>
          <w:bCs w:val="0"/>
          <w:i w:val="0"/>
          <w:iCs w:val="0"/>
          <w:noProof w:val="0"/>
          <w:sz w:val="18"/>
          <w:szCs w:val="18"/>
          <w:lang w:val="en-GB"/>
        </w:rPr>
        <w:t>work</w:t>
      </w:r>
      <w:r w:rsidRPr="05A8BBDF" w:rsidR="3E439160">
        <w:rPr>
          <w:rFonts w:ascii="Arial" w:hAnsi="Arial" w:eastAsia="Arial" w:cs="Arial"/>
          <w:b w:val="0"/>
          <w:bCs w:val="0"/>
          <w:i w:val="0"/>
          <w:iCs w:val="0"/>
          <w:noProof w:val="0"/>
          <w:sz w:val="18"/>
          <w:szCs w:val="18"/>
          <w:lang w:val="en-GB"/>
        </w:rPr>
        <w:t xml:space="preserve"> and reflect on personal development. Confidence is built through supported risk</w:t>
      </w:r>
      <w:r>
        <w:noBreakHyphen/>
      </w:r>
      <w:r w:rsidRPr="05A8BBDF" w:rsidR="3E439160">
        <w:rPr>
          <w:rFonts w:ascii="Arial" w:hAnsi="Arial" w:eastAsia="Arial" w:cs="Arial"/>
          <w:b w:val="0"/>
          <w:bCs w:val="0"/>
          <w:i w:val="0"/>
          <w:iCs w:val="0"/>
          <w:noProof w:val="0"/>
          <w:sz w:val="18"/>
          <w:szCs w:val="18"/>
          <w:lang w:val="en-GB"/>
        </w:rPr>
        <w:t>taking and self</w:t>
      </w:r>
      <w:r>
        <w:noBreakHyphen/>
      </w:r>
      <w:r w:rsidRPr="05A8BBDF" w:rsidR="3E439160">
        <w:rPr>
          <w:rFonts w:ascii="Arial" w:hAnsi="Arial" w:eastAsia="Arial" w:cs="Arial"/>
          <w:b w:val="0"/>
          <w:bCs w:val="0"/>
          <w:i w:val="0"/>
          <w:iCs w:val="0"/>
          <w:noProof w:val="0"/>
          <w:sz w:val="18"/>
          <w:szCs w:val="18"/>
          <w:lang w:val="en-GB"/>
        </w:rPr>
        <w:t>expression within a professional rehearsal environment.</w:t>
      </w:r>
    </w:p>
    <w:p w:rsidRPr="00024379" w:rsidR="002074EC" w:rsidP="05A8BBDF" w:rsidRDefault="002074EC" w14:paraId="50D0B654" w14:textId="3384B1AC">
      <w:pPr>
        <w:pStyle w:val="DCABullets"/>
        <w:rPr>
          <w:rFonts w:ascii="Arial" w:hAnsi="Arial" w:eastAsia="Arial" w:cs="Arial"/>
          <w:b w:val="0"/>
          <w:bCs w:val="0"/>
          <w:i w:val="0"/>
          <w:iCs w:val="0"/>
          <w:noProof w:val="0"/>
          <w:sz w:val="18"/>
          <w:szCs w:val="18"/>
          <w:lang w:val="en-GB"/>
        </w:rPr>
      </w:pPr>
      <w:r w:rsidRPr="05A8BBDF" w:rsidR="002074EC">
        <w:rPr>
          <w:rFonts w:ascii="Arial" w:hAnsi="Arial" w:eastAsia="Arial" w:cs="Arial"/>
          <w:sz w:val="18"/>
          <w:szCs w:val="18"/>
        </w:rPr>
        <w:t xml:space="preserve">The Rule of Law - </w:t>
      </w:r>
      <w:r w:rsidRPr="05A8BBDF" w:rsidR="6AC2B3F5">
        <w:rPr>
          <w:rFonts w:ascii="Arial" w:hAnsi="Arial" w:eastAsia="Arial" w:cs="Arial"/>
          <w:b w:val="0"/>
          <w:bCs w:val="0"/>
          <w:i w:val="0"/>
          <w:iCs w:val="0"/>
          <w:noProof w:val="0"/>
          <w:sz w:val="18"/>
          <w:szCs w:val="18"/>
          <w:lang w:val="en-GB"/>
        </w:rPr>
        <w:t xml:space="preserve">Clear expectations around behaviour, safety and rehearsal practice are </w:t>
      </w:r>
      <w:r w:rsidRPr="05A8BBDF" w:rsidR="6AC2B3F5">
        <w:rPr>
          <w:rFonts w:ascii="Arial" w:hAnsi="Arial" w:eastAsia="Arial" w:cs="Arial"/>
          <w:b w:val="0"/>
          <w:bCs w:val="0"/>
          <w:i w:val="0"/>
          <w:iCs w:val="0"/>
          <w:noProof w:val="0"/>
          <w:sz w:val="18"/>
          <w:szCs w:val="18"/>
          <w:lang w:val="en-GB"/>
        </w:rPr>
        <w:t>maintained</w:t>
      </w:r>
      <w:r w:rsidRPr="05A8BBDF" w:rsidR="6AC2B3F5">
        <w:rPr>
          <w:rFonts w:ascii="Arial" w:hAnsi="Arial" w:eastAsia="Arial" w:cs="Arial"/>
          <w:b w:val="0"/>
          <w:bCs w:val="0"/>
          <w:i w:val="0"/>
          <w:iCs w:val="0"/>
          <w:noProof w:val="0"/>
          <w:sz w:val="18"/>
          <w:szCs w:val="18"/>
          <w:lang w:val="en-GB"/>
        </w:rPr>
        <w:t xml:space="preserve">. Students follow agreed protocols to ensure a safe, </w:t>
      </w:r>
      <w:r w:rsidRPr="05A8BBDF" w:rsidR="6AC2B3F5">
        <w:rPr>
          <w:rFonts w:ascii="Arial" w:hAnsi="Arial" w:eastAsia="Arial" w:cs="Arial"/>
          <w:b w:val="0"/>
          <w:bCs w:val="0"/>
          <w:i w:val="0"/>
          <w:iCs w:val="0"/>
          <w:noProof w:val="0"/>
          <w:sz w:val="18"/>
          <w:szCs w:val="18"/>
          <w:lang w:val="en-GB"/>
        </w:rPr>
        <w:t>disciplined</w:t>
      </w:r>
      <w:r w:rsidRPr="05A8BBDF" w:rsidR="6AC2B3F5">
        <w:rPr>
          <w:rFonts w:ascii="Arial" w:hAnsi="Arial" w:eastAsia="Arial" w:cs="Arial"/>
          <w:b w:val="0"/>
          <w:bCs w:val="0"/>
          <w:i w:val="0"/>
          <w:iCs w:val="0"/>
          <w:noProof w:val="0"/>
          <w:sz w:val="18"/>
          <w:szCs w:val="18"/>
          <w:lang w:val="en-GB"/>
        </w:rPr>
        <w:t xml:space="preserve"> and respectful working environment.</w:t>
      </w:r>
    </w:p>
    <w:p w:rsidRPr="00024379" w:rsidR="002074EC" w:rsidP="05A8BBDF" w:rsidRDefault="002074EC" w14:paraId="71EF94F2" w14:textId="3F6E6C90">
      <w:pPr>
        <w:pStyle w:val="DCABullets"/>
        <w:rPr>
          <w:rFonts w:ascii="Arial" w:hAnsi="Arial" w:eastAsia="Arial" w:cs="Arial"/>
          <w:b w:val="0"/>
          <w:bCs w:val="0"/>
          <w:i w:val="0"/>
          <w:iCs w:val="0"/>
          <w:noProof w:val="0"/>
          <w:sz w:val="18"/>
          <w:szCs w:val="18"/>
          <w:lang w:val="en-GB"/>
        </w:rPr>
      </w:pPr>
      <w:r w:rsidRPr="05A8BBDF" w:rsidR="002074EC">
        <w:rPr>
          <w:rFonts w:ascii="Arial" w:hAnsi="Arial" w:eastAsia="Arial" w:cs="Arial"/>
          <w:sz w:val="18"/>
          <w:szCs w:val="18"/>
        </w:rPr>
        <w:t xml:space="preserve">Mutual Respect - </w:t>
      </w:r>
      <w:r w:rsidRPr="05A8BBDF" w:rsidR="52926D89">
        <w:rPr>
          <w:rFonts w:ascii="Arial" w:hAnsi="Arial" w:eastAsia="Arial" w:cs="Arial"/>
          <w:b w:val="0"/>
          <w:bCs w:val="0"/>
          <w:i w:val="0"/>
          <w:iCs w:val="0"/>
          <w:noProof w:val="0"/>
          <w:sz w:val="18"/>
          <w:szCs w:val="18"/>
          <w:lang w:val="en-GB"/>
        </w:rPr>
        <w:t xml:space="preserve">Mutual respect is embedded from the outset and reinforced through group work, </w:t>
      </w:r>
      <w:r w:rsidRPr="05A8BBDF" w:rsidR="52926D89">
        <w:rPr>
          <w:rFonts w:ascii="Arial" w:hAnsi="Arial" w:eastAsia="Arial" w:cs="Arial"/>
          <w:b w:val="0"/>
          <w:bCs w:val="0"/>
          <w:i w:val="0"/>
          <w:iCs w:val="0"/>
          <w:noProof w:val="0"/>
          <w:sz w:val="18"/>
          <w:szCs w:val="18"/>
          <w:lang w:val="en-GB"/>
        </w:rPr>
        <w:t>rehearsal</w:t>
      </w:r>
      <w:r w:rsidRPr="05A8BBDF" w:rsidR="52926D89">
        <w:rPr>
          <w:rFonts w:ascii="Arial" w:hAnsi="Arial" w:eastAsia="Arial" w:cs="Arial"/>
          <w:b w:val="0"/>
          <w:bCs w:val="0"/>
          <w:i w:val="0"/>
          <w:iCs w:val="0"/>
          <w:noProof w:val="0"/>
          <w:sz w:val="18"/>
          <w:szCs w:val="18"/>
          <w:lang w:val="en-GB"/>
        </w:rPr>
        <w:t xml:space="preserve"> and performance. Students support one another’s development and contribute to a positive, professional learning environment.</w:t>
      </w:r>
    </w:p>
    <w:p w:rsidR="52926D89" w:rsidP="05A8BBDF" w:rsidRDefault="52926D89" w14:paraId="3436BD74" w14:textId="253782DA">
      <w:pPr>
        <w:pStyle w:val="DCABullets"/>
        <w:rPr>
          <w:rFonts w:ascii="Arial" w:hAnsi="Arial" w:eastAsia="Arial" w:cs="Arial"/>
          <w:b w:val="0"/>
          <w:bCs w:val="0"/>
          <w:i w:val="0"/>
          <w:iCs w:val="0"/>
          <w:noProof w:val="0"/>
          <w:sz w:val="18"/>
          <w:szCs w:val="18"/>
          <w:lang w:val="en-GB"/>
        </w:rPr>
      </w:pPr>
      <w:r w:rsidRPr="05A8BBDF" w:rsidR="52926D89">
        <w:rPr>
          <w:rFonts w:ascii="Arial" w:hAnsi="Arial" w:eastAsia="Arial" w:cs="Arial"/>
          <w:b w:val="0"/>
          <w:bCs w:val="0"/>
          <w:i w:val="0"/>
          <w:iCs w:val="0"/>
          <w:noProof w:val="0"/>
          <w:sz w:val="18"/>
          <w:szCs w:val="18"/>
          <w:lang w:val="en-GB"/>
        </w:rPr>
        <w:t xml:space="preserve">Through BTEC Acting, students develop confidence, communication skills, </w:t>
      </w:r>
      <w:r w:rsidRPr="05A8BBDF" w:rsidR="52926D89">
        <w:rPr>
          <w:rFonts w:ascii="Arial" w:hAnsi="Arial" w:eastAsia="Arial" w:cs="Arial"/>
          <w:b w:val="0"/>
          <w:bCs w:val="0"/>
          <w:i w:val="0"/>
          <w:iCs w:val="0"/>
          <w:noProof w:val="0"/>
          <w:sz w:val="18"/>
          <w:szCs w:val="18"/>
          <w:lang w:val="en-GB"/>
        </w:rPr>
        <w:t>resilience</w:t>
      </w:r>
      <w:r w:rsidRPr="05A8BBDF" w:rsidR="52926D89">
        <w:rPr>
          <w:rFonts w:ascii="Arial" w:hAnsi="Arial" w:eastAsia="Arial" w:cs="Arial"/>
          <w:b w:val="0"/>
          <w:bCs w:val="0"/>
          <w:i w:val="0"/>
          <w:iCs w:val="0"/>
          <w:noProof w:val="0"/>
          <w:sz w:val="18"/>
          <w:szCs w:val="18"/>
          <w:lang w:val="en-GB"/>
        </w:rPr>
        <w:t xml:space="preserve"> and cultural awareness. Engagement with professional performance deepens understanding of society, </w:t>
      </w:r>
      <w:r w:rsidRPr="05A8BBDF" w:rsidR="52926D89">
        <w:rPr>
          <w:rFonts w:ascii="Arial" w:hAnsi="Arial" w:eastAsia="Arial" w:cs="Arial"/>
          <w:b w:val="0"/>
          <w:bCs w:val="0"/>
          <w:i w:val="0"/>
          <w:iCs w:val="0"/>
          <w:noProof w:val="0"/>
          <w:sz w:val="18"/>
          <w:szCs w:val="18"/>
          <w:lang w:val="en-GB"/>
        </w:rPr>
        <w:t>ethics</w:t>
      </w:r>
      <w:r w:rsidRPr="05A8BBDF" w:rsidR="52926D89">
        <w:rPr>
          <w:rFonts w:ascii="Arial" w:hAnsi="Arial" w:eastAsia="Arial" w:cs="Arial"/>
          <w:b w:val="0"/>
          <w:bCs w:val="0"/>
          <w:i w:val="0"/>
          <w:iCs w:val="0"/>
          <w:noProof w:val="0"/>
          <w:sz w:val="18"/>
          <w:szCs w:val="18"/>
          <w:lang w:val="en-GB"/>
        </w:rPr>
        <w:t xml:space="preserve"> and representation. Students leave KS4 prepared for further study, employment or training within the performing arts and related fields.</w:t>
      </w:r>
    </w:p>
    <w:p w:rsidR="05A8BBDF" w:rsidP="05A8BBDF" w:rsidRDefault="05A8BBDF" w14:paraId="39EAE788" w14:textId="6CB27BBA">
      <w:pPr>
        <w:pStyle w:val="DCABullets"/>
        <w:numPr>
          <w:ilvl w:val="0"/>
          <w:numId w:val="0"/>
        </w:numPr>
        <w:ind w:left="170"/>
        <w:rPr>
          <w:rFonts w:ascii="Arial" w:hAnsi="Arial" w:eastAsia="Arial" w:cs="Arial"/>
          <w:b w:val="0"/>
          <w:bCs w:val="0"/>
          <w:i w:val="0"/>
          <w:iCs w:val="0"/>
          <w:noProof w:val="0"/>
          <w:sz w:val="18"/>
          <w:szCs w:val="18"/>
          <w:lang w:val="en-GB"/>
        </w:rPr>
      </w:pPr>
    </w:p>
    <w:p w:rsidR="00024379" w:rsidP="05A8BBDF" w:rsidRDefault="00024379" w14:paraId="61C3565E" w14:textId="570AB451">
      <w:pPr>
        <w:pStyle w:val="DCATopSubHeader"/>
        <w:rPr>
          <w:rFonts w:ascii="Arial" w:hAnsi="Arial" w:eastAsia="Arial" w:cs="Arial"/>
          <w:b w:val="0"/>
          <w:bCs w:val="0"/>
          <w:color w:val="000000" w:themeColor="text1" w:themeTint="FF" w:themeShade="FF"/>
          <w:sz w:val="18"/>
          <w:szCs w:val="18"/>
        </w:rPr>
      </w:pPr>
      <w:r w:rsidRPr="05A8BBDF" w:rsidR="004960FC">
        <w:rPr>
          <w:rFonts w:ascii="Arial" w:hAnsi="Arial" w:eastAsia="Arial" w:cs="Arial"/>
          <w:sz w:val="18"/>
          <w:szCs w:val="18"/>
        </w:rPr>
        <w:t xml:space="preserve">A true love of </w:t>
      </w:r>
      <w:r w:rsidRPr="05A8BBDF" w:rsidR="1CE5BF5C">
        <w:rPr>
          <w:rFonts w:ascii="Arial" w:hAnsi="Arial" w:eastAsia="Arial" w:cs="Arial"/>
          <w:sz w:val="18"/>
          <w:szCs w:val="18"/>
        </w:rPr>
        <w:t xml:space="preserve">Acting </w:t>
      </w:r>
      <w:r w:rsidRPr="05A8BBDF" w:rsidR="00716385">
        <w:rPr>
          <w:rFonts w:ascii="Arial" w:hAnsi="Arial" w:eastAsia="Arial" w:cs="Arial"/>
          <w:sz w:val="18"/>
          <w:szCs w:val="18"/>
        </w:rPr>
        <w:t>is developed by tea</w:t>
      </w:r>
      <w:r w:rsidRPr="05A8BBDF" w:rsidR="002074EC">
        <w:rPr>
          <w:rFonts w:ascii="Arial" w:hAnsi="Arial" w:eastAsia="Arial" w:cs="Arial"/>
          <w:sz w:val="18"/>
          <w:szCs w:val="18"/>
        </w:rPr>
        <w:t xml:space="preserve">ching beyond the domain of the BTEC </w:t>
      </w:r>
      <w:r w:rsidRPr="05A8BBDF" w:rsidR="00716385">
        <w:rPr>
          <w:rFonts w:ascii="Arial" w:hAnsi="Arial" w:eastAsia="Arial" w:cs="Arial"/>
          <w:sz w:val="18"/>
          <w:szCs w:val="18"/>
        </w:rPr>
        <w:t xml:space="preserve">specification. </w:t>
      </w:r>
    </w:p>
    <w:p w:rsidR="3A17277B" w:rsidP="05A8BBDF" w:rsidRDefault="3A17277B" w14:paraId="5C3AC488" w14:textId="6E83BB65">
      <w:pPr>
        <w:spacing w:before="0" w:beforeAutospacing="off" w:after="0" w:afterAutospacing="off" w:line="300" w:lineRule="auto"/>
        <w:rPr>
          <w:rFonts w:ascii="Arial" w:hAnsi="Arial" w:eastAsia="Arial" w:cs="Arial"/>
          <w:b w:val="0"/>
          <w:bCs w:val="0"/>
          <w:color w:val="000000" w:themeColor="text1" w:themeTint="FF" w:themeShade="FF"/>
          <w:sz w:val="18"/>
          <w:szCs w:val="18"/>
        </w:rPr>
      </w:pPr>
      <w:r w:rsidRPr="05A8BBDF" w:rsidR="3A17277B">
        <w:rPr>
          <w:rFonts w:ascii="Arial" w:hAnsi="Arial" w:eastAsia="Arial" w:cs="Arial"/>
          <w:b w:val="0"/>
          <w:bCs w:val="0"/>
          <w:i w:val="0"/>
          <w:iCs w:val="0"/>
          <w:noProof/>
          <w:sz w:val="18"/>
          <w:szCs w:val="18"/>
          <w:lang w:val="en-GB"/>
        </w:rPr>
        <w:t>Alongside the formal requirements of the BTEC Acting course, students are encouraged to see acting as both a craft and an art form. Teaching goes beyond assessment criteria to develop curiosity, discipline and professional awareness. Students are supported to explore rehearsals as a creative process, develop resilience, refine technique and take ownership of their artistic choices. Acting is positioned not only as a qualification but as a transferable skill set that supports progression into further study, training or the wider creative industries.</w:t>
      </w:r>
      <w:r w:rsidRPr="05A8BBDF" w:rsidR="3A17277B">
        <w:rPr>
          <w:rFonts w:ascii="Arial" w:hAnsi="Arial" w:eastAsia="Arial" w:cs="Arial"/>
          <w:b w:val="0"/>
          <w:bCs w:val="0"/>
          <w:color w:val="000000" w:themeColor="text1" w:themeTint="FF" w:themeShade="FF"/>
          <w:sz w:val="18"/>
          <w:szCs w:val="18"/>
        </w:rPr>
        <w:t xml:space="preserve"> </w:t>
      </w:r>
    </w:p>
    <w:p w:rsidR="3A17277B" w:rsidP="05A8BBDF" w:rsidRDefault="3A17277B" w14:paraId="7BD61E67" w14:textId="3F151FB1">
      <w:pPr>
        <w:spacing w:before="210" w:beforeAutospacing="off" w:after="210" w:afterAutospacing="off" w:line="300" w:lineRule="auto"/>
        <w:rPr>
          <w:rFonts w:ascii="Arial" w:hAnsi="Arial" w:eastAsia="Arial" w:cs="Arial"/>
          <w:b w:val="0"/>
          <w:bCs w:val="0"/>
          <w:i w:val="0"/>
          <w:iCs w:val="0"/>
          <w:noProof/>
          <w:sz w:val="18"/>
          <w:szCs w:val="18"/>
          <w:lang w:val="en-GB"/>
        </w:rPr>
      </w:pPr>
      <w:r w:rsidRPr="05A8BBDF" w:rsidR="3A17277B">
        <w:rPr>
          <w:rFonts w:ascii="Arial" w:hAnsi="Arial" w:eastAsia="Arial" w:cs="Arial"/>
          <w:b w:val="0"/>
          <w:bCs w:val="0"/>
          <w:i w:val="0"/>
          <w:iCs w:val="0"/>
          <w:noProof/>
          <w:sz w:val="18"/>
          <w:szCs w:val="18"/>
          <w:lang w:val="en-GB"/>
        </w:rPr>
        <w:t>Component 1 supports this by deepening students’ understanding of professional performance, practitioner approaches and the processes that shape different performance styles. Through research, discussion and analysis, students develop transferable skills such as critical thinking, communication and independent enquiry which support progression into Level 2 or Level 3 vocational or academic pathways.</w:t>
      </w:r>
    </w:p>
    <w:p w:rsidR="3A17277B" w:rsidP="05A8BBDF" w:rsidRDefault="3A17277B" w14:paraId="53262477" w14:textId="57C6D05D">
      <w:pPr>
        <w:spacing w:before="210" w:beforeAutospacing="off" w:after="210" w:afterAutospacing="off" w:line="300" w:lineRule="auto"/>
        <w:rPr>
          <w:rFonts w:ascii="Arial" w:hAnsi="Arial" w:eastAsia="Arial" w:cs="Arial"/>
          <w:b w:val="0"/>
          <w:bCs w:val="0"/>
          <w:i w:val="0"/>
          <w:iCs w:val="0"/>
          <w:noProof/>
          <w:sz w:val="18"/>
          <w:szCs w:val="18"/>
          <w:lang w:val="en-GB"/>
        </w:rPr>
      </w:pPr>
      <w:r w:rsidRPr="05A8BBDF" w:rsidR="3A17277B">
        <w:rPr>
          <w:rFonts w:ascii="Arial" w:hAnsi="Arial" w:eastAsia="Arial" w:cs="Arial"/>
          <w:b w:val="0"/>
          <w:bCs w:val="0"/>
          <w:i w:val="0"/>
          <w:iCs w:val="0"/>
          <w:noProof/>
          <w:sz w:val="18"/>
          <w:szCs w:val="18"/>
          <w:lang w:val="en-GB"/>
        </w:rPr>
        <w:t>Component 2 supports further progression by focusing on the development of acting skills and techniques in greater depth. Students apply rehearsal methods, refine performance choices and work collaboratively as an ensemble. This component develops confidence, communication and teamwork skills that are valuable regardless of future career direction.</w:t>
      </w:r>
    </w:p>
    <w:p w:rsidR="3A17277B" w:rsidP="05A8BBDF" w:rsidRDefault="3A17277B" w14:paraId="6632893F" w14:textId="0B93B93F">
      <w:pPr>
        <w:spacing w:before="210" w:beforeAutospacing="off" w:after="210" w:afterAutospacing="off" w:line="300" w:lineRule="auto"/>
        <w:rPr>
          <w:rFonts w:ascii="Arial" w:hAnsi="Arial" w:eastAsia="Arial" w:cs="Arial"/>
          <w:b w:val="0"/>
          <w:bCs w:val="0"/>
          <w:i w:val="0"/>
          <w:iCs w:val="0"/>
          <w:noProof/>
          <w:sz w:val="18"/>
          <w:szCs w:val="18"/>
          <w:lang w:val="en-GB"/>
        </w:rPr>
      </w:pPr>
      <w:r w:rsidRPr="05A8BBDF" w:rsidR="3A17277B">
        <w:rPr>
          <w:rFonts w:ascii="Arial" w:hAnsi="Arial" w:eastAsia="Arial" w:cs="Arial"/>
          <w:b w:val="0"/>
          <w:bCs w:val="0"/>
          <w:i w:val="0"/>
          <w:iCs w:val="0"/>
          <w:noProof/>
          <w:sz w:val="18"/>
          <w:szCs w:val="18"/>
          <w:lang w:val="en-GB"/>
        </w:rPr>
        <w:t>Component 3 further extends students’ independence by requiring them to respond creatively to a brief. Students consider audience, purpose and context, applying acting skills flexibly and professionally. This prepares students for real</w:t>
      </w:r>
      <w:r>
        <w:noBreakHyphen/>
      </w:r>
      <w:r w:rsidRPr="05A8BBDF" w:rsidR="3A17277B">
        <w:rPr>
          <w:rFonts w:ascii="Arial" w:hAnsi="Arial" w:eastAsia="Arial" w:cs="Arial"/>
          <w:b w:val="0"/>
          <w:bCs w:val="0"/>
          <w:i w:val="0"/>
          <w:iCs w:val="0"/>
          <w:noProof/>
          <w:sz w:val="18"/>
          <w:szCs w:val="18"/>
          <w:lang w:val="en-GB"/>
        </w:rPr>
        <w:t>world performance contexts and progression into further education or training.</w:t>
      </w:r>
    </w:p>
    <w:p w:rsidR="05A8BBDF" w:rsidP="05A8BBDF" w:rsidRDefault="05A8BBDF" w14:paraId="7185E1A6" w14:textId="267A94EE">
      <w:pPr>
        <w:pStyle w:val="DCATopSubHeader"/>
        <w:rPr>
          <w:rFonts w:ascii="Arial" w:hAnsi="Arial" w:eastAsia="Arial" w:cs="Arial"/>
          <w:b w:val="0"/>
          <w:bCs w:val="0"/>
          <w:color w:val="000000" w:themeColor="text1" w:themeTint="FF" w:themeShade="FF"/>
          <w:sz w:val="18"/>
          <w:szCs w:val="18"/>
        </w:rPr>
      </w:pPr>
    </w:p>
    <w:p w:rsidRPr="00024379" w:rsidR="00BF0030" w:rsidP="05A8BBDF" w:rsidRDefault="00BF0030" w14:paraId="36EE074C" w14:textId="714111CF">
      <w:pPr>
        <w:pStyle w:val="DCATopSubHeader"/>
        <w:rPr>
          <w:rFonts w:ascii="Arial" w:hAnsi="Arial" w:eastAsia="Arial" w:cs="Arial"/>
          <w:sz w:val="18"/>
          <w:szCs w:val="18"/>
        </w:rPr>
      </w:pPr>
      <w:r w:rsidRPr="05A8BBDF" w:rsidR="00BF0030">
        <w:rPr>
          <w:rFonts w:ascii="Arial" w:hAnsi="Arial" w:eastAsia="Arial" w:cs="Arial"/>
          <w:sz w:val="18"/>
          <w:szCs w:val="18"/>
        </w:rPr>
        <w:t xml:space="preserve">Out of school learning </w:t>
      </w:r>
    </w:p>
    <w:p w:rsidR="57738BD5" w:rsidP="05A8BBDF" w:rsidRDefault="57738BD5" w14:paraId="7EC06034" w14:textId="77AA6C2C">
      <w:pPr>
        <w:spacing w:before="0" w:beforeAutospacing="off" w:after="0" w:afterAutospacing="off" w:line="300" w:lineRule="auto"/>
        <w:rPr>
          <w:rFonts w:ascii="Arial" w:hAnsi="Arial" w:eastAsia="Arial" w:cs="Arial"/>
          <w:b w:val="0"/>
          <w:bCs w:val="0"/>
          <w:i w:val="0"/>
          <w:iCs w:val="0"/>
          <w:noProof/>
          <w:sz w:val="18"/>
          <w:szCs w:val="18"/>
          <w:lang w:val="en-GB"/>
        </w:rPr>
      </w:pPr>
      <w:r w:rsidRPr="05A8BBDF" w:rsidR="57738BD5">
        <w:rPr>
          <w:rFonts w:ascii="Arial" w:hAnsi="Arial" w:eastAsia="Arial" w:cs="Arial"/>
          <w:b w:val="0"/>
          <w:bCs w:val="0"/>
          <w:i w:val="0"/>
          <w:iCs w:val="0"/>
          <w:noProof/>
          <w:sz w:val="18"/>
          <w:szCs w:val="18"/>
          <w:lang w:val="en-GB"/>
        </w:rPr>
        <w:t>Out of school learning supports and reinforces classroom teaching through deliberate practice and exposure to professional performance. Students engage with recorded theatre, documentaries and practitioner interviews, including resources from organisations such as the National Theatre and Bristol Old Vic. These experiences build cultural capital, deepen understanding of industry standards and support analytical coursework. Theatre visits and performance observations further develop students’ appreciation of live performance. Homework tasks focus on meaningful practice, including line learning, research, reflection and evaluation, supporting long</w:t>
      </w:r>
      <w:r>
        <w:noBreakHyphen/>
      </w:r>
      <w:r w:rsidRPr="05A8BBDF" w:rsidR="57738BD5">
        <w:rPr>
          <w:rFonts w:ascii="Arial" w:hAnsi="Arial" w:eastAsia="Arial" w:cs="Arial"/>
          <w:b w:val="0"/>
          <w:bCs w:val="0"/>
          <w:i w:val="0"/>
          <w:iCs w:val="0"/>
          <w:noProof/>
          <w:sz w:val="18"/>
          <w:szCs w:val="18"/>
          <w:lang w:val="en-GB"/>
        </w:rPr>
        <w:t>term retention and achievement.</w:t>
      </w:r>
    </w:p>
    <w:p w:rsidR="05A8BBDF" w:rsidP="05A8BBDF" w:rsidRDefault="05A8BBDF" w14:paraId="14CF21A3" w14:textId="1658F281">
      <w:pPr>
        <w:pStyle w:val="DCATopSubHeader"/>
        <w:rPr>
          <w:rFonts w:ascii="Arial" w:hAnsi="Arial" w:eastAsia="Arial" w:cs="Arial"/>
          <w:b w:val="0"/>
          <w:bCs w:val="0"/>
          <w:color w:val="000000" w:themeColor="text1" w:themeTint="FF" w:themeShade="FF"/>
          <w:sz w:val="18"/>
          <w:szCs w:val="18"/>
        </w:rPr>
      </w:pPr>
    </w:p>
    <w:p w:rsidRPr="00024379" w:rsidR="00716385" w:rsidP="05A8BBDF" w:rsidRDefault="00716385" w14:paraId="704AAE38" w14:textId="4CBF5409">
      <w:pPr>
        <w:pStyle w:val="DCATopSubHeader"/>
        <w:rPr>
          <w:rFonts w:ascii="Arial" w:hAnsi="Arial" w:eastAsia="Arial" w:cs="Arial"/>
          <w:sz w:val="18"/>
          <w:szCs w:val="18"/>
        </w:rPr>
      </w:pPr>
      <w:r w:rsidRPr="05A8BBDF" w:rsidR="00716385">
        <w:rPr>
          <w:rFonts w:ascii="Arial" w:hAnsi="Arial" w:eastAsia="Arial" w:cs="Arial"/>
          <w:sz w:val="18"/>
          <w:szCs w:val="18"/>
        </w:rPr>
        <w:t>Further Information can be found in:</w:t>
      </w:r>
    </w:p>
    <w:p w:rsidRPr="00024379" w:rsidR="00AE2515" w:rsidP="05A8BBDF" w:rsidRDefault="00AE2515" w14:paraId="094B2513" w14:textId="737A7EE1">
      <w:pPr>
        <w:pStyle w:val="DCAHeader"/>
        <w:rPr>
          <w:rFonts w:ascii="Arial" w:hAnsi="Arial" w:eastAsia="Arial" w:cs="Arial"/>
          <w:b w:val="0"/>
          <w:bCs w:val="0"/>
          <w:i w:val="0"/>
          <w:iCs w:val="0"/>
          <w:noProof w:val="0"/>
          <w:color w:val="auto"/>
          <w:sz w:val="18"/>
          <w:szCs w:val="18"/>
          <w:lang w:val="en-GB"/>
        </w:rPr>
      </w:pPr>
      <w:r w:rsidRPr="05A8BBDF" w:rsidR="252C3DEA">
        <w:rPr>
          <w:rFonts w:ascii="Arial" w:hAnsi="Arial" w:eastAsia="Arial" w:cs="Arial"/>
          <w:b w:val="0"/>
          <w:bCs w:val="0"/>
          <w:i w:val="0"/>
          <w:iCs w:val="0"/>
          <w:noProof w:val="0"/>
          <w:color w:val="auto"/>
          <w:sz w:val="18"/>
          <w:szCs w:val="18"/>
          <w:lang w:val="en-GB"/>
        </w:rPr>
        <w:t>Long term plans</w:t>
      </w:r>
    </w:p>
    <w:p w:rsidRPr="00024379" w:rsidR="00AE2515" w:rsidP="05A8BBDF" w:rsidRDefault="00AE2515" w14:paraId="728940D5" w14:textId="42A7065C">
      <w:pPr>
        <w:pStyle w:val="DCAHeader"/>
        <w:rPr>
          <w:rFonts w:ascii="Arial" w:hAnsi="Arial" w:eastAsia="Arial" w:cs="Arial"/>
          <w:b w:val="0"/>
          <w:bCs w:val="0"/>
          <w:i w:val="0"/>
          <w:iCs w:val="0"/>
          <w:noProof w:val="0"/>
          <w:color w:val="auto"/>
          <w:sz w:val="18"/>
          <w:szCs w:val="18"/>
          <w:lang w:val="en-GB"/>
        </w:rPr>
      </w:pPr>
      <w:r w:rsidRPr="05A8BBDF" w:rsidR="252C3DEA">
        <w:rPr>
          <w:rFonts w:ascii="Arial" w:hAnsi="Arial" w:eastAsia="Arial" w:cs="Arial"/>
          <w:b w:val="0"/>
          <w:bCs w:val="0"/>
          <w:i w:val="0"/>
          <w:iCs w:val="0"/>
          <w:noProof w:val="0"/>
          <w:color w:val="auto"/>
          <w:sz w:val="18"/>
          <w:szCs w:val="18"/>
          <w:lang w:val="en-GB"/>
        </w:rPr>
        <w:t>Curriculum Implementations</w:t>
      </w:r>
    </w:p>
    <w:p w:rsidRPr="00024379" w:rsidR="00AE2515" w:rsidP="05A8BBDF" w:rsidRDefault="00AE2515" w14:paraId="3E8B1479" w14:textId="1CFD87CA">
      <w:pPr>
        <w:pStyle w:val="DCAHeader"/>
        <w:rPr>
          <w:rFonts w:ascii="Arial" w:hAnsi="Arial" w:eastAsia="Arial" w:cs="Arial"/>
          <w:b w:val="0"/>
          <w:bCs w:val="0"/>
          <w:i w:val="0"/>
          <w:iCs w:val="0"/>
          <w:noProof w:val="0"/>
          <w:color w:val="auto"/>
          <w:sz w:val="18"/>
          <w:szCs w:val="18"/>
          <w:lang w:val="en-GB"/>
        </w:rPr>
      </w:pPr>
      <w:r w:rsidRPr="05A8BBDF" w:rsidR="252C3DEA">
        <w:rPr>
          <w:rFonts w:ascii="Arial" w:hAnsi="Arial" w:eastAsia="Arial" w:cs="Arial"/>
          <w:b w:val="0"/>
          <w:bCs w:val="0"/>
          <w:i w:val="0"/>
          <w:iCs w:val="0"/>
          <w:noProof w:val="0"/>
          <w:color w:val="auto"/>
          <w:sz w:val="18"/>
          <w:szCs w:val="18"/>
          <w:lang w:val="en-GB"/>
        </w:rPr>
        <w:t>KS3 Assessment Document</w:t>
      </w:r>
    </w:p>
    <w:p w:rsidRPr="00024379" w:rsidR="00AE2515" w:rsidP="05A8BBDF" w:rsidRDefault="00AE2515" w14:paraId="0A5782BC" w14:textId="4BB9B234">
      <w:pPr>
        <w:pStyle w:val="DCAHeader"/>
        <w:rPr>
          <w:rFonts w:ascii="Arial" w:hAnsi="Arial" w:eastAsia="Arial" w:cs="Arial"/>
          <w:b w:val="0"/>
          <w:bCs w:val="0"/>
          <w:i w:val="0"/>
          <w:iCs w:val="0"/>
          <w:noProof w:val="0"/>
          <w:color w:val="auto"/>
          <w:sz w:val="18"/>
          <w:szCs w:val="18"/>
          <w:lang w:val="en-GB"/>
        </w:rPr>
      </w:pPr>
      <w:r w:rsidRPr="05A8BBDF" w:rsidR="252C3DEA">
        <w:rPr>
          <w:rFonts w:ascii="Arial" w:hAnsi="Arial" w:eastAsia="Arial" w:cs="Arial"/>
          <w:b w:val="0"/>
          <w:bCs w:val="0"/>
          <w:i w:val="0"/>
          <w:iCs w:val="0"/>
          <w:noProof w:val="0"/>
          <w:color w:val="auto"/>
          <w:sz w:val="18"/>
          <w:szCs w:val="18"/>
          <w:lang w:val="en-GB"/>
        </w:rPr>
        <w:t xml:space="preserve">All PowerPoint lessons, sub sheets, sub </w:t>
      </w:r>
      <w:r w:rsidRPr="05A8BBDF" w:rsidR="252C3DEA">
        <w:rPr>
          <w:rFonts w:ascii="Arial" w:hAnsi="Arial" w:eastAsia="Arial" w:cs="Arial"/>
          <w:b w:val="0"/>
          <w:bCs w:val="0"/>
          <w:i w:val="0"/>
          <w:iCs w:val="0"/>
          <w:noProof w:val="0"/>
          <w:color w:val="auto"/>
          <w:sz w:val="18"/>
          <w:szCs w:val="18"/>
          <w:lang w:val="en-GB"/>
        </w:rPr>
        <w:t>worksheets</w:t>
      </w:r>
      <w:r w:rsidRPr="05A8BBDF" w:rsidR="252C3DEA">
        <w:rPr>
          <w:rFonts w:ascii="Arial" w:hAnsi="Arial" w:eastAsia="Arial" w:cs="Arial"/>
          <w:b w:val="0"/>
          <w:bCs w:val="0"/>
          <w:i w:val="0"/>
          <w:iCs w:val="0"/>
          <w:noProof w:val="0"/>
          <w:color w:val="auto"/>
          <w:sz w:val="18"/>
          <w:szCs w:val="18"/>
          <w:lang w:val="en-GB"/>
        </w:rPr>
        <w:t xml:space="preserve"> and knowledge organisers on SharePoint</w:t>
      </w:r>
    </w:p>
    <w:p w:rsidRPr="00024379" w:rsidR="00AE2515" w:rsidP="05A8BBDF" w:rsidRDefault="00AE2515" w14:paraId="48B8840D" w14:textId="5F77EC68">
      <w:pPr>
        <w:pStyle w:val="DCAHeader"/>
        <w:rPr>
          <w:rFonts w:ascii="Arial" w:hAnsi="Arial" w:eastAsia="Arial" w:cs="Arial"/>
          <w:b w:val="0"/>
          <w:bCs w:val="0"/>
          <w:i w:val="0"/>
          <w:iCs w:val="0"/>
          <w:noProof w:val="0"/>
          <w:color w:val="auto"/>
          <w:sz w:val="18"/>
          <w:szCs w:val="18"/>
          <w:lang w:val="en-GB"/>
        </w:rPr>
      </w:pPr>
      <w:r w:rsidRPr="05A8BBDF" w:rsidR="252C3DEA">
        <w:rPr>
          <w:rFonts w:ascii="Arial" w:hAnsi="Arial" w:eastAsia="Arial" w:cs="Arial"/>
          <w:b w:val="0"/>
          <w:bCs w:val="0"/>
          <w:i w:val="0"/>
          <w:iCs w:val="0"/>
          <w:noProof w:val="0"/>
          <w:color w:val="auto"/>
          <w:sz w:val="18"/>
          <w:szCs w:val="18"/>
          <w:lang w:val="en-GB"/>
        </w:rPr>
        <w:t>Knowledge Navigators</w:t>
      </w:r>
    </w:p>
    <w:p w:rsidRPr="00024379" w:rsidR="00AE2515" w:rsidP="05A8BBDF" w:rsidRDefault="00AE2515" w14:paraId="0A37501D" w14:textId="363E085D">
      <w:pPr>
        <w:pStyle w:val="DCAHeader"/>
        <w:rPr>
          <w:rFonts w:ascii="Arial" w:hAnsi="Arial" w:eastAsia="Arial" w:cs="Arial"/>
          <w:sz w:val="18"/>
          <w:szCs w:val="18"/>
        </w:rPr>
      </w:pPr>
    </w:p>
    <w:sectPr w:rsidRPr="0002437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FF0" w:rsidP="00120A78" w:rsidRDefault="00D10FF0" w14:paraId="02EB378F" w14:textId="77777777">
      <w:r>
        <w:separator/>
      </w:r>
    </w:p>
  </w:endnote>
  <w:endnote w:type="continuationSeparator" w:id="0">
    <w:p w:rsidR="00D10FF0" w:rsidP="00120A78" w:rsidRDefault="00D10FF0" w14:paraId="6A05A8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w:altName w:val="等线"/>
    <w:panose1 w:val="02010600030101010101"/>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engXian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FF0" w:rsidP="00120A78" w:rsidRDefault="00D10FF0" w14:paraId="5A39BBE3" w14:textId="77777777">
      <w:r>
        <w:separator/>
      </w:r>
    </w:p>
  </w:footnote>
  <w:footnote w:type="continuationSeparator" w:id="0">
    <w:p w:rsidR="00D10FF0" w:rsidP="00120A78" w:rsidRDefault="00D10FF0" w14:paraId="41C8F3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17827E3"/>
    <w:multiLevelType w:val="hybridMultilevel"/>
    <w:tmpl w:val="E8C6B994"/>
    <w:lvl w:ilvl="0" w:tplc="FDBA90E8">
      <w:start w:val="1"/>
      <w:numFmt w:val="bullet"/>
      <w:lvlText w:val=""/>
      <w:lvlJc w:val="left"/>
      <w:pPr>
        <w:ind w:left="720" w:hanging="360"/>
      </w:pPr>
      <w:rPr>
        <w:rFonts w:hint="default" w:ascii="Symbol" w:hAnsi="Symbol"/>
      </w:rPr>
    </w:lvl>
    <w:lvl w:ilvl="1" w:tplc="A8404452">
      <w:start w:val="1"/>
      <w:numFmt w:val="bullet"/>
      <w:lvlText w:val="o"/>
      <w:lvlJc w:val="left"/>
      <w:pPr>
        <w:ind w:left="1440" w:hanging="360"/>
      </w:pPr>
      <w:rPr>
        <w:rFonts w:hint="default" w:ascii="Courier New" w:hAnsi="Courier New"/>
      </w:rPr>
    </w:lvl>
    <w:lvl w:ilvl="2" w:tplc="49966C3C">
      <w:start w:val="1"/>
      <w:numFmt w:val="bullet"/>
      <w:lvlText w:val=""/>
      <w:lvlJc w:val="left"/>
      <w:pPr>
        <w:ind w:left="2160" w:hanging="360"/>
      </w:pPr>
      <w:rPr>
        <w:rFonts w:hint="default" w:ascii="Wingdings" w:hAnsi="Wingdings"/>
      </w:rPr>
    </w:lvl>
    <w:lvl w:ilvl="3" w:tplc="C008A1C0">
      <w:start w:val="1"/>
      <w:numFmt w:val="bullet"/>
      <w:lvlText w:val=""/>
      <w:lvlJc w:val="left"/>
      <w:pPr>
        <w:ind w:left="2880" w:hanging="360"/>
      </w:pPr>
      <w:rPr>
        <w:rFonts w:hint="default" w:ascii="Symbol" w:hAnsi="Symbol"/>
      </w:rPr>
    </w:lvl>
    <w:lvl w:ilvl="4" w:tplc="BB08A410">
      <w:start w:val="1"/>
      <w:numFmt w:val="bullet"/>
      <w:lvlText w:val="o"/>
      <w:lvlJc w:val="left"/>
      <w:pPr>
        <w:ind w:left="3600" w:hanging="360"/>
      </w:pPr>
      <w:rPr>
        <w:rFonts w:hint="default" w:ascii="Courier New" w:hAnsi="Courier New"/>
      </w:rPr>
    </w:lvl>
    <w:lvl w:ilvl="5" w:tplc="8F786010">
      <w:start w:val="1"/>
      <w:numFmt w:val="bullet"/>
      <w:lvlText w:val=""/>
      <w:lvlJc w:val="left"/>
      <w:pPr>
        <w:ind w:left="4320" w:hanging="360"/>
      </w:pPr>
      <w:rPr>
        <w:rFonts w:hint="default" w:ascii="Wingdings" w:hAnsi="Wingdings"/>
      </w:rPr>
    </w:lvl>
    <w:lvl w:ilvl="6" w:tplc="AC222F50">
      <w:start w:val="1"/>
      <w:numFmt w:val="bullet"/>
      <w:lvlText w:val=""/>
      <w:lvlJc w:val="left"/>
      <w:pPr>
        <w:ind w:left="5040" w:hanging="360"/>
      </w:pPr>
      <w:rPr>
        <w:rFonts w:hint="default" w:ascii="Symbol" w:hAnsi="Symbol"/>
      </w:rPr>
    </w:lvl>
    <w:lvl w:ilvl="7" w:tplc="59686A2C">
      <w:start w:val="1"/>
      <w:numFmt w:val="bullet"/>
      <w:lvlText w:val="o"/>
      <w:lvlJc w:val="left"/>
      <w:pPr>
        <w:ind w:left="5760" w:hanging="360"/>
      </w:pPr>
      <w:rPr>
        <w:rFonts w:hint="default" w:ascii="Courier New" w:hAnsi="Courier New"/>
      </w:rPr>
    </w:lvl>
    <w:lvl w:ilvl="8" w:tplc="B6B49006">
      <w:start w:val="1"/>
      <w:numFmt w:val="bullet"/>
      <w:lvlText w:val=""/>
      <w:lvlJc w:val="left"/>
      <w:pPr>
        <w:ind w:left="6480" w:hanging="360"/>
      </w:pPr>
      <w:rPr>
        <w:rFonts w:hint="default" w:ascii="Wingdings" w:hAnsi="Wingdings"/>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5"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A044CFA"/>
    <w:multiLevelType w:val="hybridMultilevel"/>
    <w:tmpl w:val="40B0EFD6"/>
    <w:lvl w:ilvl="0" w:tplc="BF1C0AD8">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10"/>
  </w:num>
  <w:num w:numId="2">
    <w:abstractNumId w:val="35"/>
  </w:num>
  <w:num w:numId="3">
    <w:abstractNumId w:val="2"/>
  </w:num>
  <w:num w:numId="4">
    <w:abstractNumId w:val="27"/>
  </w:num>
  <w:num w:numId="5">
    <w:abstractNumId w:val="12"/>
  </w:num>
  <w:num w:numId="6">
    <w:abstractNumId w:val="26"/>
  </w:num>
  <w:num w:numId="7">
    <w:abstractNumId w:val="0"/>
  </w:num>
  <w:num w:numId="8">
    <w:abstractNumId w:val="4"/>
  </w:num>
  <w:num w:numId="9">
    <w:abstractNumId w:val="33"/>
  </w:num>
  <w:num w:numId="10">
    <w:abstractNumId w:val="37"/>
  </w:num>
  <w:num w:numId="11">
    <w:abstractNumId w:val="11"/>
  </w:num>
  <w:num w:numId="12">
    <w:abstractNumId w:val="21"/>
  </w:num>
  <w:num w:numId="13">
    <w:abstractNumId w:val="7"/>
  </w:num>
  <w:num w:numId="14">
    <w:abstractNumId w:val="5"/>
  </w:num>
  <w:num w:numId="15">
    <w:abstractNumId w:val="6"/>
  </w:num>
  <w:num w:numId="16">
    <w:abstractNumId w:val="31"/>
  </w:num>
  <w:num w:numId="17">
    <w:abstractNumId w:val="23"/>
  </w:num>
  <w:num w:numId="18">
    <w:abstractNumId w:val="8"/>
  </w:num>
  <w:num w:numId="19">
    <w:abstractNumId w:val="30"/>
  </w:num>
  <w:num w:numId="20">
    <w:abstractNumId w:val="36"/>
  </w:num>
  <w:num w:numId="21">
    <w:abstractNumId w:val="17"/>
  </w:num>
  <w:num w:numId="22">
    <w:abstractNumId w:val="16"/>
  </w:num>
  <w:num w:numId="23">
    <w:abstractNumId w:val="1"/>
  </w:num>
  <w:num w:numId="24">
    <w:abstractNumId w:val="32"/>
  </w:num>
  <w:num w:numId="25">
    <w:abstractNumId w:val="29"/>
  </w:num>
  <w:num w:numId="26">
    <w:abstractNumId w:val="24"/>
  </w:num>
  <w:num w:numId="27">
    <w:abstractNumId w:val="13"/>
  </w:num>
  <w:num w:numId="28">
    <w:abstractNumId w:val="9"/>
  </w:num>
  <w:num w:numId="29">
    <w:abstractNumId w:val="20"/>
  </w:num>
  <w:num w:numId="30">
    <w:abstractNumId w:val="28"/>
  </w:num>
  <w:num w:numId="31">
    <w:abstractNumId w:val="18"/>
  </w:num>
  <w:num w:numId="32">
    <w:abstractNumId w:val="14"/>
  </w:num>
  <w:num w:numId="33">
    <w:abstractNumId w:val="34"/>
  </w:num>
  <w:num w:numId="34">
    <w:abstractNumId w:val="3"/>
  </w:num>
  <w:num w:numId="35">
    <w:abstractNumId w:val="19"/>
  </w:num>
  <w:num w:numId="36">
    <w:abstractNumId w:val="15"/>
  </w:num>
  <w:num w:numId="37">
    <w:abstractNumId w:val="22"/>
  </w:num>
  <w:num w:numId="38">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40"/>
  <w:displayBackgroundShape/>
  <w:proofState w:spelling="clean" w:grammar="dirty"/>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24379"/>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E734A"/>
    <w:rsid w:val="001F0529"/>
    <w:rsid w:val="001F7E69"/>
    <w:rsid w:val="00204E4C"/>
    <w:rsid w:val="002074EC"/>
    <w:rsid w:val="002104DC"/>
    <w:rsid w:val="00214450"/>
    <w:rsid w:val="00226DC1"/>
    <w:rsid w:val="00227FB4"/>
    <w:rsid w:val="002462F7"/>
    <w:rsid w:val="0024706F"/>
    <w:rsid w:val="00265ECD"/>
    <w:rsid w:val="002664EC"/>
    <w:rsid w:val="002720DE"/>
    <w:rsid w:val="002748B4"/>
    <w:rsid w:val="00275FB8"/>
    <w:rsid w:val="00280C50"/>
    <w:rsid w:val="00290073"/>
    <w:rsid w:val="00291306"/>
    <w:rsid w:val="00291A19"/>
    <w:rsid w:val="00291A6A"/>
    <w:rsid w:val="00291C7C"/>
    <w:rsid w:val="002A6DD2"/>
    <w:rsid w:val="002B27F1"/>
    <w:rsid w:val="002C21D1"/>
    <w:rsid w:val="002D1506"/>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C07"/>
    <w:rsid w:val="004960FC"/>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2452"/>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241C"/>
    <w:rsid w:val="006D306E"/>
    <w:rsid w:val="006D472B"/>
    <w:rsid w:val="006D49BC"/>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B1FE7"/>
    <w:rsid w:val="007B3B23"/>
    <w:rsid w:val="007B7144"/>
    <w:rsid w:val="007C1908"/>
    <w:rsid w:val="007D2E81"/>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E0B97"/>
    <w:rsid w:val="009E26FD"/>
    <w:rsid w:val="009E4331"/>
    <w:rsid w:val="009F651A"/>
    <w:rsid w:val="00A06905"/>
    <w:rsid w:val="00A22A51"/>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A6AC2"/>
    <w:rsid w:val="00BB485D"/>
    <w:rsid w:val="00BB629C"/>
    <w:rsid w:val="00BC69FC"/>
    <w:rsid w:val="00BE30C9"/>
    <w:rsid w:val="00BE4C25"/>
    <w:rsid w:val="00BE6009"/>
    <w:rsid w:val="00BF0030"/>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10FF0"/>
    <w:rsid w:val="00D26930"/>
    <w:rsid w:val="00D332CA"/>
    <w:rsid w:val="00D4396D"/>
    <w:rsid w:val="00D53E7F"/>
    <w:rsid w:val="00D718B6"/>
    <w:rsid w:val="00D720B8"/>
    <w:rsid w:val="00D75250"/>
    <w:rsid w:val="00D8292E"/>
    <w:rsid w:val="00DA2C39"/>
    <w:rsid w:val="00DB3643"/>
    <w:rsid w:val="00DC40D0"/>
    <w:rsid w:val="00DC7D5E"/>
    <w:rsid w:val="00DC7F64"/>
    <w:rsid w:val="00DD4253"/>
    <w:rsid w:val="00DE1C25"/>
    <w:rsid w:val="00DE25FD"/>
    <w:rsid w:val="00DE7D52"/>
    <w:rsid w:val="00DF1B67"/>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7494"/>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0275AA87"/>
    <w:rsid w:val="02C2A8AF"/>
    <w:rsid w:val="04FAEDD9"/>
    <w:rsid w:val="05A8BBDF"/>
    <w:rsid w:val="0729C699"/>
    <w:rsid w:val="09D71B7E"/>
    <w:rsid w:val="09F0525B"/>
    <w:rsid w:val="0B0B2DC5"/>
    <w:rsid w:val="0B757F88"/>
    <w:rsid w:val="0B817D02"/>
    <w:rsid w:val="0BDF73ED"/>
    <w:rsid w:val="0E438712"/>
    <w:rsid w:val="0FF3C7C5"/>
    <w:rsid w:val="16AB4543"/>
    <w:rsid w:val="171BD5EB"/>
    <w:rsid w:val="18727D7D"/>
    <w:rsid w:val="1A1A88B2"/>
    <w:rsid w:val="1CE5BF5C"/>
    <w:rsid w:val="241FD819"/>
    <w:rsid w:val="24464AB3"/>
    <w:rsid w:val="2461430E"/>
    <w:rsid w:val="252C3DEA"/>
    <w:rsid w:val="276BF376"/>
    <w:rsid w:val="2BF6490E"/>
    <w:rsid w:val="2E34056D"/>
    <w:rsid w:val="343F594B"/>
    <w:rsid w:val="357C65A0"/>
    <w:rsid w:val="3711C757"/>
    <w:rsid w:val="3A17277B"/>
    <w:rsid w:val="3AEFFE3C"/>
    <w:rsid w:val="3C29B9F1"/>
    <w:rsid w:val="3E439160"/>
    <w:rsid w:val="40C818B6"/>
    <w:rsid w:val="47355148"/>
    <w:rsid w:val="4AC792C7"/>
    <w:rsid w:val="4DB490B1"/>
    <w:rsid w:val="4FBB0ABC"/>
    <w:rsid w:val="508ACC88"/>
    <w:rsid w:val="52926D89"/>
    <w:rsid w:val="57738BD5"/>
    <w:rsid w:val="5872B000"/>
    <w:rsid w:val="59E22BE0"/>
    <w:rsid w:val="5B816C2E"/>
    <w:rsid w:val="5C07B1D2"/>
    <w:rsid w:val="5C250D52"/>
    <w:rsid w:val="65E34224"/>
    <w:rsid w:val="67BD4C46"/>
    <w:rsid w:val="67F6F0B9"/>
    <w:rsid w:val="6988E299"/>
    <w:rsid w:val="6AC2B3F5"/>
    <w:rsid w:val="6BBF9EFF"/>
    <w:rsid w:val="72F2190A"/>
    <w:rsid w:val="7640A5E9"/>
    <w:rsid w:val="76B2E1D7"/>
    <w:rsid w:val="7751283E"/>
    <w:rsid w:val="796C0288"/>
    <w:rsid w:val="7AC2DF0B"/>
    <w:rsid w:val="7B26B48E"/>
    <w:rsid w:val="7BAFD921"/>
    <w:rsid w:val="7C6BDACD"/>
    <w:rsid w:val="7D80AF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965BB6"/>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1">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2"/>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696DD-A259-411F-B6DB-0EC1C165D5C7}">
  <ds:schemaRefs>
    <ds:schemaRef ds:uri="http://schemas.microsoft.com/office/2006/metadata/properties"/>
    <ds:schemaRef ds:uri="http://purl.org/dc/terms/"/>
    <ds:schemaRef ds:uri="fef4494e-11b6-407f-b334-1b9d21b3e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c773b376-747a-49dd-b6f9-22f845b1ca34"/>
    <ds:schemaRef ds:uri="http://www.w3.org/XML/1998/namespace"/>
    <ds:schemaRef ds:uri="http://purl.org/dc/dcmitype/"/>
  </ds:schemaRefs>
</ds:datastoreItem>
</file>

<file path=customXml/itemProps2.xml><?xml version="1.0" encoding="utf-8"?>
<ds:datastoreItem xmlns:ds="http://schemas.openxmlformats.org/officeDocument/2006/customXml" ds:itemID="{A27EBFEB-3746-4458-B468-5D3D052DD147}"/>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34B0C2E4-6288-47B6-A4C7-CDF8FE36A4D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Sally Cimadoro - Staff - DCO</lastModifiedBy>
  <revision>7</revision>
  <lastPrinted>2018-03-29T07:47:00.0000000Z</lastPrinted>
  <dcterms:created xsi:type="dcterms:W3CDTF">2021-07-07T08:56:00.0000000Z</dcterms:created>
  <dcterms:modified xsi:type="dcterms:W3CDTF">2026-04-16T09:18:27.5899135Z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