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B842" w14:textId="2E5030AF" w:rsidR="00716385" w:rsidRDefault="00716385" w:rsidP="000B3125">
      <w:pPr>
        <w:pStyle w:val="DCAHeader"/>
      </w:pPr>
      <w:r w:rsidRPr="00716385">
        <w:t xml:space="preserve">Year </w:t>
      </w:r>
      <w:r w:rsidR="006544A8">
        <w:t>9</w:t>
      </w:r>
      <w:r w:rsidR="002B6C32">
        <w:t xml:space="preserve"> </w:t>
      </w:r>
      <w:r w:rsidRPr="00716385">
        <w:t xml:space="preserve">Curriculum Intent for </w:t>
      </w:r>
      <w:r w:rsidR="002B6C32">
        <w:t>History</w:t>
      </w:r>
    </w:p>
    <w:p w14:paraId="26BB91FA" w14:textId="4CBC3246" w:rsidR="00716385" w:rsidRPr="00E33069" w:rsidRDefault="00716385" w:rsidP="133B8204">
      <w:pPr>
        <w:pStyle w:val="DCAText"/>
        <w:rPr>
          <w:sz w:val="19"/>
        </w:rPr>
      </w:pPr>
      <w:r w:rsidRPr="133B8204">
        <w:rPr>
          <w:sz w:val="19"/>
        </w:rPr>
        <w:t>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w:t>
      </w:r>
      <w:r w:rsidR="640AD53B" w:rsidRPr="133B8204">
        <w:rPr>
          <w:sz w:val="19"/>
        </w:rPr>
        <w:t xml:space="preserve"> History</w:t>
      </w:r>
      <w:r w:rsidRPr="133B8204">
        <w:rPr>
          <w:sz w:val="19"/>
        </w:rPr>
        <w:t xml:space="preserve"> through the below:</w:t>
      </w:r>
    </w:p>
    <w:p w14:paraId="2273780A" w14:textId="55687B52" w:rsidR="00716385" w:rsidRPr="00E33069" w:rsidRDefault="002B6C32" w:rsidP="00E33069">
      <w:pPr>
        <w:pStyle w:val="DCATopSubHeader"/>
        <w:rPr>
          <w:sz w:val="19"/>
          <w:szCs w:val="19"/>
        </w:rPr>
      </w:pPr>
      <w:r w:rsidRPr="23DD7C63">
        <w:rPr>
          <w:sz w:val="19"/>
          <w:szCs w:val="19"/>
        </w:rPr>
        <w:t xml:space="preserve">By the end of Year  </w:t>
      </w:r>
      <w:r w:rsidR="00716385" w:rsidRPr="23DD7C63">
        <w:rPr>
          <w:sz w:val="19"/>
          <w:szCs w:val="19"/>
        </w:rPr>
        <w:t xml:space="preserve">students </w:t>
      </w:r>
      <w:r w:rsidRPr="23DD7C63">
        <w:rPr>
          <w:sz w:val="19"/>
          <w:szCs w:val="19"/>
        </w:rPr>
        <w:t>at Dixons Cottingley studying History</w:t>
      </w:r>
      <w:r w:rsidR="00716385" w:rsidRPr="23DD7C63">
        <w:rPr>
          <w:sz w:val="19"/>
          <w:szCs w:val="19"/>
        </w:rPr>
        <w:t xml:space="preserve"> will be exposed to the following: </w:t>
      </w:r>
    </w:p>
    <w:p w14:paraId="5259F1FC" w14:textId="4C694FF1" w:rsidR="002B6C32" w:rsidRDefault="0004708A" w:rsidP="002B6C32">
      <w:pPr>
        <w:pStyle w:val="DCABullets"/>
        <w:rPr>
          <w:sz w:val="19"/>
        </w:rPr>
      </w:pPr>
      <w:r>
        <w:rPr>
          <w:sz w:val="19"/>
        </w:rPr>
        <w:t xml:space="preserve">The </w:t>
      </w:r>
      <w:r w:rsidR="006544A8">
        <w:rPr>
          <w:sz w:val="19"/>
        </w:rPr>
        <w:t>First World War</w:t>
      </w:r>
      <w:r>
        <w:rPr>
          <w:sz w:val="19"/>
        </w:rPr>
        <w:t xml:space="preserve"> – </w:t>
      </w:r>
      <w:r w:rsidR="006544A8">
        <w:rPr>
          <w:sz w:val="19"/>
        </w:rPr>
        <w:t xml:space="preserve">Causes, </w:t>
      </w:r>
      <w:proofErr w:type="gramStart"/>
      <w:r w:rsidR="006544A8">
        <w:rPr>
          <w:sz w:val="19"/>
        </w:rPr>
        <w:t>impact ,</w:t>
      </w:r>
      <w:proofErr w:type="gramEnd"/>
      <w:r w:rsidR="006544A8">
        <w:rPr>
          <w:sz w:val="19"/>
        </w:rPr>
        <w:t xml:space="preserve"> </w:t>
      </w:r>
      <w:proofErr w:type="gramStart"/>
      <w:r w:rsidR="006544A8">
        <w:rPr>
          <w:sz w:val="19"/>
        </w:rPr>
        <w:t xml:space="preserve">diversity </w:t>
      </w:r>
      <w:r>
        <w:rPr>
          <w:sz w:val="19"/>
        </w:rPr>
        <w:t xml:space="preserve"> (</w:t>
      </w:r>
      <w:proofErr w:type="gramEnd"/>
      <w:r w:rsidR="006544A8">
        <w:rPr>
          <w:sz w:val="19"/>
        </w:rPr>
        <w:t>Causation</w:t>
      </w:r>
      <w:r>
        <w:rPr>
          <w:sz w:val="19"/>
        </w:rPr>
        <w:t xml:space="preserve">, Diversity) </w:t>
      </w:r>
    </w:p>
    <w:p w14:paraId="07A26FF6" w14:textId="78F3ADD9" w:rsidR="004856FB" w:rsidRDefault="006544A8" w:rsidP="002B6C32">
      <w:pPr>
        <w:pStyle w:val="DCABullets"/>
        <w:rPr>
          <w:sz w:val="19"/>
        </w:rPr>
      </w:pPr>
      <w:r>
        <w:rPr>
          <w:sz w:val="19"/>
        </w:rPr>
        <w:t>Life in Nazi Germany – Dictatorship, control and opposition, changing lives 1933-1939, Germany in war, occupation (Causation, change and continuity, diversity)</w:t>
      </w:r>
    </w:p>
    <w:p w14:paraId="672A6659" w14:textId="77777777" w:rsidR="0004708A" w:rsidRPr="0004708A" w:rsidRDefault="0004708A" w:rsidP="0004708A">
      <w:pPr>
        <w:pStyle w:val="DCABullets"/>
        <w:numPr>
          <w:ilvl w:val="0"/>
          <w:numId w:val="0"/>
        </w:numPr>
        <w:ind w:left="170"/>
        <w:rPr>
          <w:sz w:val="19"/>
        </w:rPr>
      </w:pPr>
    </w:p>
    <w:p w14:paraId="5F333442" w14:textId="2EFF3E65" w:rsidR="00716385" w:rsidRPr="00E33069" w:rsidRDefault="00716385" w:rsidP="00E33069">
      <w:pPr>
        <w:pStyle w:val="DCATopSubHeader"/>
        <w:rPr>
          <w:sz w:val="19"/>
          <w:szCs w:val="19"/>
        </w:rPr>
      </w:pPr>
      <w:r w:rsidRPr="00E33069">
        <w:rPr>
          <w:sz w:val="19"/>
          <w:szCs w:val="19"/>
        </w:rPr>
        <w:t xml:space="preserve">By the end of Year </w:t>
      </w:r>
      <w:r w:rsidR="006544A8">
        <w:rPr>
          <w:sz w:val="19"/>
          <w:szCs w:val="19"/>
        </w:rPr>
        <w:t>9</w:t>
      </w:r>
      <w:r w:rsidR="002B6C32">
        <w:rPr>
          <w:sz w:val="19"/>
          <w:szCs w:val="19"/>
        </w:rPr>
        <w:t xml:space="preserve"> </w:t>
      </w:r>
      <w:r w:rsidRPr="00E33069">
        <w:rPr>
          <w:sz w:val="19"/>
          <w:szCs w:val="19"/>
        </w:rPr>
        <w:t xml:space="preserve">students at Dixons Cottingley studying </w:t>
      </w:r>
      <w:r w:rsidR="002B6C32">
        <w:rPr>
          <w:sz w:val="19"/>
          <w:szCs w:val="19"/>
        </w:rPr>
        <w:t>History</w:t>
      </w:r>
      <w:r w:rsidRPr="00E33069">
        <w:rPr>
          <w:sz w:val="19"/>
          <w:szCs w:val="19"/>
        </w:rPr>
        <w:t xml:space="preserve"> will be taught the following skills: </w:t>
      </w:r>
    </w:p>
    <w:p w14:paraId="09C5273F" w14:textId="0E7ACF17" w:rsidR="002B6C32" w:rsidRDefault="006544A8" w:rsidP="002B6C32">
      <w:pPr>
        <w:pStyle w:val="DCABullets"/>
        <w:rPr>
          <w:sz w:val="19"/>
        </w:rPr>
      </w:pPr>
      <w:r>
        <w:rPr>
          <w:sz w:val="19"/>
        </w:rPr>
        <w:t xml:space="preserve">Analysis and interpretation </w:t>
      </w:r>
      <w:proofErr w:type="gramStart"/>
      <w:r>
        <w:rPr>
          <w:sz w:val="19"/>
        </w:rPr>
        <w:t xml:space="preserve">of </w:t>
      </w:r>
      <w:r w:rsidR="002B6C32">
        <w:rPr>
          <w:sz w:val="19"/>
        </w:rPr>
        <w:t xml:space="preserve"> sources</w:t>
      </w:r>
      <w:proofErr w:type="gramEnd"/>
      <w:r>
        <w:rPr>
          <w:sz w:val="19"/>
        </w:rPr>
        <w:t xml:space="preserve"> and interpretations with a focus </w:t>
      </w:r>
      <w:r w:rsidR="0004708A">
        <w:rPr>
          <w:sz w:val="19"/>
        </w:rPr>
        <w:t>on inference</w:t>
      </w:r>
      <w:r>
        <w:rPr>
          <w:sz w:val="19"/>
        </w:rPr>
        <w:t xml:space="preserve"> and usefulness</w:t>
      </w:r>
    </w:p>
    <w:p w14:paraId="6993CEB1" w14:textId="334ED7BA" w:rsidR="002B6C32" w:rsidRDefault="102504C5" w:rsidP="102504C5">
      <w:pPr>
        <w:pStyle w:val="DCABullets"/>
        <w:rPr>
          <w:sz w:val="19"/>
        </w:rPr>
      </w:pPr>
      <w:r w:rsidRPr="102504C5">
        <w:rPr>
          <w:sz w:val="19"/>
        </w:rPr>
        <w:t>Continue to develop more explicitly the first and second order concepts that underpin at historical enquiry</w:t>
      </w:r>
    </w:p>
    <w:p w14:paraId="0F0AB4ED" w14:textId="6EC97281" w:rsidR="002B6C32" w:rsidRDefault="002B6C32" w:rsidP="102504C5">
      <w:pPr>
        <w:pStyle w:val="DCABullets"/>
        <w:rPr>
          <w:sz w:val="19"/>
        </w:rPr>
      </w:pPr>
      <w:r w:rsidRPr="102504C5">
        <w:rPr>
          <w:sz w:val="19"/>
        </w:rPr>
        <w:t xml:space="preserve">Developing extended writing skills through explanation and </w:t>
      </w:r>
      <w:proofErr w:type="gramStart"/>
      <w:r w:rsidRPr="102504C5">
        <w:rPr>
          <w:sz w:val="19"/>
        </w:rPr>
        <w:t>evaluation, and</w:t>
      </w:r>
      <w:proofErr w:type="gramEnd"/>
      <w:r w:rsidRPr="102504C5">
        <w:rPr>
          <w:sz w:val="19"/>
        </w:rPr>
        <w:t xml:space="preserve"> beginning to use second order concepts when writing about the past using subject specific vocabulary</w:t>
      </w:r>
      <w:r w:rsidR="006544A8">
        <w:rPr>
          <w:sz w:val="19"/>
        </w:rPr>
        <w:t xml:space="preserve">. Being able to reach critical judgements </w:t>
      </w:r>
    </w:p>
    <w:p w14:paraId="7E039A55" w14:textId="1199B3C7" w:rsidR="0004708A" w:rsidRDefault="0004708A" w:rsidP="002B6C32">
      <w:pPr>
        <w:pStyle w:val="DCABullets"/>
        <w:rPr>
          <w:sz w:val="19"/>
        </w:rPr>
      </w:pPr>
      <w:r>
        <w:rPr>
          <w:sz w:val="19"/>
        </w:rPr>
        <w:t xml:space="preserve">Broadening </w:t>
      </w:r>
      <w:r w:rsidR="006544A8">
        <w:rPr>
          <w:sz w:val="19"/>
        </w:rPr>
        <w:t xml:space="preserve">and </w:t>
      </w:r>
      <w:proofErr w:type="gramStart"/>
      <w:r w:rsidR="006544A8">
        <w:rPr>
          <w:sz w:val="19"/>
        </w:rPr>
        <w:t xml:space="preserve">applying </w:t>
      </w:r>
      <w:r>
        <w:rPr>
          <w:sz w:val="19"/>
        </w:rPr>
        <w:t xml:space="preserve"> </w:t>
      </w:r>
      <w:r w:rsidR="006544A8">
        <w:rPr>
          <w:sz w:val="19"/>
        </w:rPr>
        <w:t>a</w:t>
      </w:r>
      <w:proofErr w:type="gramEnd"/>
      <w:r w:rsidR="006544A8">
        <w:rPr>
          <w:sz w:val="19"/>
        </w:rPr>
        <w:t xml:space="preserve"> wider range </w:t>
      </w:r>
      <w:proofErr w:type="gramStart"/>
      <w:r w:rsidR="006544A8">
        <w:rPr>
          <w:sz w:val="19"/>
        </w:rPr>
        <w:t xml:space="preserve">of </w:t>
      </w:r>
      <w:r>
        <w:rPr>
          <w:sz w:val="19"/>
        </w:rPr>
        <w:t xml:space="preserve"> historical</w:t>
      </w:r>
      <w:proofErr w:type="gramEnd"/>
      <w:r>
        <w:rPr>
          <w:sz w:val="19"/>
        </w:rPr>
        <w:t xml:space="preserve"> vocabulary </w:t>
      </w:r>
    </w:p>
    <w:p w14:paraId="143CF651" w14:textId="4556A897" w:rsidR="002B6C32" w:rsidRPr="002B6C32" w:rsidRDefault="002B6C32" w:rsidP="102504C5">
      <w:pPr>
        <w:pStyle w:val="DCABullets"/>
        <w:rPr>
          <w:sz w:val="19"/>
        </w:rPr>
      </w:pPr>
      <w:r w:rsidRPr="102504C5">
        <w:rPr>
          <w:sz w:val="19"/>
        </w:rPr>
        <w:t>Able to recognise Second Order Concepts within History</w:t>
      </w:r>
      <w:r w:rsidR="00CF7F64" w:rsidRPr="102504C5">
        <w:rPr>
          <w:sz w:val="19"/>
        </w:rPr>
        <w:t xml:space="preserve"> such as cause and consequence, significance, chronology and change and continuity </w:t>
      </w:r>
      <w:r w:rsidR="006544A8">
        <w:rPr>
          <w:sz w:val="19"/>
        </w:rPr>
        <w:t>and develop an understanding of their importance.</w:t>
      </w:r>
    </w:p>
    <w:p w14:paraId="1D3F35B5" w14:textId="77777777" w:rsidR="00716385" w:rsidRPr="00E33069" w:rsidRDefault="00716385" w:rsidP="00E33069">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2B6C32">
        <w:rPr>
          <w:sz w:val="19"/>
          <w:szCs w:val="19"/>
        </w:rPr>
        <w:t xml:space="preserve">History </w:t>
      </w:r>
      <w:r w:rsidRPr="00E33069">
        <w:rPr>
          <w:sz w:val="19"/>
          <w:szCs w:val="19"/>
        </w:rPr>
        <w:t xml:space="preserve">has been sequenced with the following rationale: </w:t>
      </w:r>
    </w:p>
    <w:p w14:paraId="64D9C230" w14:textId="3E414D4E" w:rsidR="00716385" w:rsidRPr="009A6A45" w:rsidRDefault="00CF7F64" w:rsidP="009A6A45">
      <w:pPr>
        <w:pStyle w:val="DCABullets"/>
        <w:rPr>
          <w:sz w:val="19"/>
        </w:rPr>
      </w:pPr>
      <w:r>
        <w:rPr>
          <w:sz w:val="19"/>
        </w:rPr>
        <w:t xml:space="preserve">Our focus is developing a schema of chronological history so that they can develop </w:t>
      </w:r>
      <w:r w:rsidR="00E00441">
        <w:rPr>
          <w:sz w:val="19"/>
        </w:rPr>
        <w:t xml:space="preserve">a stronger understanding of wider historical events and place into context of their own lives. </w:t>
      </w:r>
      <w:r>
        <w:rPr>
          <w:sz w:val="19"/>
        </w:rPr>
        <w:t xml:space="preserve"> </w:t>
      </w:r>
      <w:r w:rsidR="002B6C32">
        <w:rPr>
          <w:sz w:val="19"/>
        </w:rPr>
        <w:t>Teaching should equip pupils to ask perceptive questions, think critically, weigh evidence, sift arguments and develop perspective and judgment. History helps pupils to understand the complexity of people’s lives, the process of change, the diversity of societies and relationships between different groups as well as their own identity and the challenges of their time. Therefore</w:t>
      </w:r>
      <w:r>
        <w:rPr>
          <w:sz w:val="19"/>
        </w:rPr>
        <w:t>,</w:t>
      </w:r>
      <w:r w:rsidR="002B6C32">
        <w:rPr>
          <w:sz w:val="19"/>
        </w:rPr>
        <w:t xml:space="preserve"> </w:t>
      </w:r>
      <w:r>
        <w:rPr>
          <w:sz w:val="19"/>
        </w:rPr>
        <w:t>Y</w:t>
      </w:r>
      <w:r w:rsidR="0004708A">
        <w:rPr>
          <w:sz w:val="19"/>
        </w:rPr>
        <w:t>ear</w:t>
      </w:r>
      <w:r w:rsidR="006544A8">
        <w:rPr>
          <w:sz w:val="19"/>
        </w:rPr>
        <w:t>9</w:t>
      </w:r>
      <w:r w:rsidR="0004708A">
        <w:rPr>
          <w:sz w:val="19"/>
        </w:rPr>
        <w:t>8</w:t>
      </w:r>
      <w:r w:rsidR="002B6C32">
        <w:rPr>
          <w:sz w:val="19"/>
        </w:rPr>
        <w:t xml:space="preserve"> teaching</w:t>
      </w:r>
      <w:r w:rsidR="0004708A">
        <w:rPr>
          <w:sz w:val="19"/>
        </w:rPr>
        <w:t xml:space="preserve"> focuses on </w:t>
      </w:r>
      <w:r w:rsidR="006544A8">
        <w:rPr>
          <w:sz w:val="19"/>
        </w:rPr>
        <w:t>the modern world and the impact of the two world wars in Britain and Europe</w:t>
      </w:r>
      <w:r w:rsidR="004856FB">
        <w:rPr>
          <w:sz w:val="19"/>
        </w:rPr>
        <w:t xml:space="preserve">. We begin with the challenges and significance of the </w:t>
      </w:r>
      <w:r w:rsidR="006544A8">
        <w:rPr>
          <w:sz w:val="19"/>
        </w:rPr>
        <w:t>First World War</w:t>
      </w:r>
      <w:r w:rsidR="004856FB">
        <w:rPr>
          <w:sz w:val="19"/>
        </w:rPr>
        <w:t xml:space="preserve"> </w:t>
      </w:r>
      <w:r w:rsidR="006544A8">
        <w:rPr>
          <w:sz w:val="19"/>
        </w:rPr>
        <w:t>focussing on causation and the different experiences of both British and colonial peoples</w:t>
      </w:r>
      <w:r w:rsidR="009A6A45">
        <w:rPr>
          <w:sz w:val="19"/>
        </w:rPr>
        <w:t>.</w:t>
      </w:r>
      <w:r w:rsidR="006544A8">
        <w:rPr>
          <w:sz w:val="19"/>
        </w:rPr>
        <w:t xml:space="preserve"> Students then study Germany and the build up to </w:t>
      </w:r>
      <w:proofErr w:type="gramStart"/>
      <w:r w:rsidR="006544A8">
        <w:rPr>
          <w:sz w:val="19"/>
        </w:rPr>
        <w:t>the  Second</w:t>
      </w:r>
      <w:proofErr w:type="gramEnd"/>
      <w:r w:rsidR="006544A8">
        <w:rPr>
          <w:sz w:val="19"/>
        </w:rPr>
        <w:t xml:space="preserve"> World War. Students will examine the concept and impact of dictatorship and the diversity of experience with Germany and wider Europe from 1933 to 1945</w:t>
      </w:r>
      <w:r w:rsidR="009A6A45">
        <w:rPr>
          <w:sz w:val="19"/>
        </w:rPr>
        <w:t xml:space="preserve"> </w:t>
      </w:r>
    </w:p>
    <w:p w14:paraId="4C0B3336" w14:textId="77777777" w:rsidR="00716385" w:rsidRPr="00E33069" w:rsidRDefault="00716385" w:rsidP="00E33069">
      <w:pPr>
        <w:pStyle w:val="DCATopSubHeader"/>
        <w:rPr>
          <w:sz w:val="19"/>
          <w:szCs w:val="19"/>
        </w:rPr>
      </w:pPr>
      <w:r w:rsidRPr="00E33069">
        <w:rPr>
          <w:sz w:val="19"/>
          <w:szCs w:val="19"/>
        </w:rPr>
        <w:t xml:space="preserve">The </w:t>
      </w:r>
      <w:r w:rsidR="002B6C32">
        <w:rPr>
          <w:sz w:val="19"/>
          <w:szCs w:val="19"/>
        </w:rPr>
        <w:t>History</w:t>
      </w:r>
      <w:r w:rsidRPr="00E33069">
        <w:rPr>
          <w:sz w:val="19"/>
          <w:szCs w:val="19"/>
        </w:rPr>
        <w:t xml:space="preserve"> curriculum at Cottingley has been influenced by: </w:t>
      </w:r>
    </w:p>
    <w:p w14:paraId="3219C505" w14:textId="77777777" w:rsidR="00716385" w:rsidRDefault="00CF7F64" w:rsidP="00CF7F64">
      <w:pPr>
        <w:pStyle w:val="DCABullets"/>
        <w:rPr>
          <w:sz w:val="19"/>
        </w:rPr>
      </w:pPr>
      <w:r>
        <w:rPr>
          <w:sz w:val="19"/>
        </w:rPr>
        <w:t>The rationale for the History curriculum is based on fol</w:t>
      </w:r>
      <w:r w:rsidR="00E00441">
        <w:rPr>
          <w:sz w:val="19"/>
        </w:rPr>
        <w:t>lowing the National Curriculum at its core.</w:t>
      </w:r>
    </w:p>
    <w:p w14:paraId="0348556B" w14:textId="21A70D97" w:rsidR="00E00441" w:rsidRDefault="00E00441" w:rsidP="00CF7F64">
      <w:pPr>
        <w:pStyle w:val="DCABullets"/>
        <w:rPr>
          <w:sz w:val="19"/>
        </w:rPr>
      </w:pPr>
      <w:r>
        <w:rPr>
          <w:sz w:val="19"/>
        </w:rPr>
        <w:t>This compliments the DCO teaching and learning rationale based on the concept of powerful knowledge. In History powerful knowledge is based on the ideas of first order concepts a student</w:t>
      </w:r>
      <w:r w:rsidR="001F2839">
        <w:rPr>
          <w:sz w:val="19"/>
        </w:rPr>
        <w:t>’</w:t>
      </w:r>
      <w:r>
        <w:rPr>
          <w:sz w:val="19"/>
        </w:rPr>
        <w:t xml:space="preserve">s needs to have a deep understanding of to make sense of the world in </w:t>
      </w:r>
      <w:r w:rsidR="00E44174">
        <w:rPr>
          <w:sz w:val="19"/>
        </w:rPr>
        <w:t>which we live. Such as industrial or economic</w:t>
      </w:r>
      <w:r>
        <w:rPr>
          <w:sz w:val="19"/>
        </w:rPr>
        <w:t xml:space="preserve"> change</w:t>
      </w:r>
      <w:r w:rsidR="00E44174">
        <w:rPr>
          <w:sz w:val="19"/>
        </w:rPr>
        <w:t xml:space="preserve"> and its link to power</w:t>
      </w:r>
      <w:r>
        <w:rPr>
          <w:sz w:val="19"/>
        </w:rPr>
        <w:t>,</w:t>
      </w:r>
      <w:r w:rsidR="00E44174">
        <w:rPr>
          <w:sz w:val="19"/>
        </w:rPr>
        <w:t xml:space="preserve"> the idea of new and potentially dangerous ideas such as </w:t>
      </w:r>
      <w:proofErr w:type="gramStart"/>
      <w:r w:rsidR="00E44174">
        <w:rPr>
          <w:sz w:val="19"/>
        </w:rPr>
        <w:t>nationalism, but</w:t>
      </w:r>
      <w:proofErr w:type="gramEnd"/>
      <w:r w:rsidR="00E44174">
        <w:rPr>
          <w:sz w:val="19"/>
        </w:rPr>
        <w:t xml:space="preserve"> also examining and focusing on the development of women’s rights and colonial demands for greater equality to widen the historical narrative beyond one social or political class</w:t>
      </w:r>
      <w:r w:rsidR="001F2839">
        <w:rPr>
          <w:sz w:val="19"/>
        </w:rPr>
        <w:t>.</w:t>
      </w:r>
    </w:p>
    <w:p w14:paraId="2BD568C6" w14:textId="77777777" w:rsidR="004856FB" w:rsidRDefault="004856FB" w:rsidP="004856FB">
      <w:pPr>
        <w:pStyle w:val="DCABullets"/>
        <w:rPr>
          <w:sz w:val="19"/>
        </w:rPr>
      </w:pPr>
      <w:r>
        <w:rPr>
          <w:sz w:val="19"/>
        </w:rPr>
        <w:t>Current historical conversations about how diverse and inclusive our curriculum to ensure its relevance to students at Dixons Cottingley</w:t>
      </w:r>
    </w:p>
    <w:p w14:paraId="35213797" w14:textId="54BBDC33" w:rsidR="004856FB" w:rsidRPr="00E33069" w:rsidRDefault="102504C5" w:rsidP="102504C5">
      <w:pPr>
        <w:pStyle w:val="DCABullets"/>
        <w:rPr>
          <w:sz w:val="19"/>
        </w:rPr>
      </w:pPr>
      <w:r w:rsidRPr="102504C5">
        <w:rPr>
          <w:sz w:val="19"/>
        </w:rPr>
        <w:t xml:space="preserve">Current historical conversations about how diverse and inclusive our curriculum is to ensure its relevance to DCO students, through professional periodicals and membership such as HA, History Today and ongoing sharing of ideas and good practice through the </w:t>
      </w:r>
      <w:proofErr w:type="gramStart"/>
      <w:r w:rsidRPr="102504C5">
        <w:rPr>
          <w:sz w:val="19"/>
        </w:rPr>
        <w:t>cross cutting</w:t>
      </w:r>
      <w:proofErr w:type="gramEnd"/>
      <w:r w:rsidRPr="102504C5">
        <w:rPr>
          <w:sz w:val="19"/>
        </w:rPr>
        <w:t xml:space="preserve"> teams</w:t>
      </w:r>
    </w:p>
    <w:p w14:paraId="20C11F2B" w14:textId="77777777" w:rsidR="004856FB" w:rsidRPr="00E33069" w:rsidRDefault="004856FB" w:rsidP="004856FB">
      <w:pPr>
        <w:pStyle w:val="DCABullets"/>
        <w:numPr>
          <w:ilvl w:val="0"/>
          <w:numId w:val="0"/>
        </w:numPr>
        <w:ind w:left="170"/>
        <w:rPr>
          <w:sz w:val="19"/>
        </w:rPr>
      </w:pPr>
    </w:p>
    <w:p w14:paraId="7498F3D9" w14:textId="77777777" w:rsidR="00716385" w:rsidRPr="00E33069" w:rsidRDefault="00716385" w:rsidP="00E33069">
      <w:pPr>
        <w:pStyle w:val="DCATopSubHeader"/>
        <w:rPr>
          <w:sz w:val="19"/>
          <w:szCs w:val="19"/>
        </w:rPr>
      </w:pPr>
      <w:r w:rsidRPr="00E33069">
        <w:rPr>
          <w:sz w:val="19"/>
          <w:szCs w:val="19"/>
        </w:rPr>
        <w:t xml:space="preserve">Our </w:t>
      </w:r>
      <w:r w:rsidR="002B6C32">
        <w:rPr>
          <w:sz w:val="19"/>
          <w:szCs w:val="19"/>
        </w:rPr>
        <w:t>History</w:t>
      </w:r>
      <w:r w:rsidRPr="00E33069">
        <w:rPr>
          <w:sz w:val="19"/>
          <w:szCs w:val="19"/>
        </w:rPr>
        <w:t xml:space="preserve"> curriculum ensures that social disadvantage is addressed through:</w:t>
      </w:r>
    </w:p>
    <w:p w14:paraId="5F9D0883" w14:textId="77777777" w:rsidR="00CF7F64" w:rsidRPr="00CF7F64" w:rsidRDefault="00CF7F64" w:rsidP="00CF7F64">
      <w:pPr>
        <w:pStyle w:val="DCABullets"/>
        <w:rPr>
          <w:b/>
          <w:sz w:val="19"/>
        </w:rPr>
      </w:pPr>
      <w:r>
        <w:rPr>
          <w:sz w:val="19"/>
        </w:rPr>
        <w:t xml:space="preserve">For disadvantage students the curriculum ensures that there </w:t>
      </w:r>
      <w:proofErr w:type="gramStart"/>
      <w:r>
        <w:rPr>
          <w:sz w:val="19"/>
        </w:rPr>
        <w:t>is</w:t>
      </w:r>
      <w:proofErr w:type="gramEnd"/>
      <w:r>
        <w:rPr>
          <w:sz w:val="19"/>
        </w:rPr>
        <w:t xml:space="preserve"> opportunities for students to visit historical locations that will help to embed their knowledge. Within lessons, students will encounter a range of resources, from contemporary sources to modern historian’s writings </w:t>
      </w:r>
      <w:proofErr w:type="gramStart"/>
      <w:r>
        <w:rPr>
          <w:sz w:val="19"/>
        </w:rPr>
        <w:t>in an attempt to</w:t>
      </w:r>
      <w:proofErr w:type="gramEnd"/>
      <w:r>
        <w:rPr>
          <w:sz w:val="19"/>
        </w:rPr>
        <w:t xml:space="preserve"> help them contextualise their knowledge about the events they are studying. </w:t>
      </w:r>
    </w:p>
    <w:p w14:paraId="11C3A396" w14:textId="77777777" w:rsidR="00CF7F64" w:rsidRPr="00E33069" w:rsidRDefault="00CF7F64" w:rsidP="00E33069">
      <w:pPr>
        <w:pStyle w:val="DCABullets"/>
        <w:rPr>
          <w:b/>
          <w:sz w:val="19"/>
        </w:rPr>
      </w:pPr>
      <w:r w:rsidRPr="102504C5">
        <w:rPr>
          <w:sz w:val="19"/>
        </w:rPr>
        <w:t xml:space="preserve">For SEN students, lessons are adapted to focus on their specific learning needs. This could be through modelling answers and sentence structures, </w:t>
      </w:r>
    </w:p>
    <w:p w14:paraId="70B50142" w14:textId="2FD5CEDE" w:rsidR="00716385" w:rsidRPr="00E33069" w:rsidRDefault="00716385" w:rsidP="102504C5">
      <w:pPr>
        <w:pStyle w:val="DCAText"/>
        <w:rPr>
          <w:sz w:val="19"/>
        </w:rPr>
      </w:pPr>
    </w:p>
    <w:p w14:paraId="699A6209" w14:textId="6D9852DA" w:rsidR="00716385" w:rsidRPr="00E33069" w:rsidRDefault="102504C5" w:rsidP="102504C5">
      <w:pPr>
        <w:pStyle w:val="DCAText"/>
        <w:rPr>
          <w:rFonts w:ascii="Calibri" w:eastAsia="Calibri" w:hAnsi="Calibri" w:cs="Calibri"/>
          <w:color w:val="000000" w:themeColor="text1"/>
          <w:sz w:val="19"/>
        </w:rPr>
      </w:pPr>
      <w:r w:rsidRPr="102504C5">
        <w:rPr>
          <w:rFonts w:ascii="Calibri" w:eastAsia="Calibri" w:hAnsi="Calibri" w:cs="Calibri"/>
          <w:color w:val="000000" w:themeColor="text1"/>
          <w:sz w:val="19"/>
        </w:rPr>
        <w:t xml:space="preserve">Our belief is that home leaning is essential to progress as it reinforces and extends wat can be taught in the classroom. </w:t>
      </w:r>
      <w:proofErr w:type="gramStart"/>
      <w:r w:rsidRPr="102504C5">
        <w:rPr>
          <w:rFonts w:ascii="Calibri" w:eastAsia="Calibri" w:hAnsi="Calibri" w:cs="Calibri"/>
          <w:color w:val="000000" w:themeColor="text1"/>
          <w:sz w:val="19"/>
        </w:rPr>
        <w:t>In particular in</w:t>
      </w:r>
      <w:proofErr w:type="gramEnd"/>
      <w:r w:rsidRPr="102504C5">
        <w:rPr>
          <w:rFonts w:ascii="Calibri" w:eastAsia="Calibri" w:hAnsi="Calibri" w:cs="Calibri"/>
          <w:color w:val="000000" w:themeColor="text1"/>
          <w:sz w:val="19"/>
        </w:rPr>
        <w:t xml:space="preserve"> History home learning can help to broaden </w:t>
      </w:r>
      <w:proofErr w:type="gramStart"/>
      <w:r w:rsidRPr="102504C5">
        <w:rPr>
          <w:rFonts w:ascii="Calibri" w:eastAsia="Calibri" w:hAnsi="Calibri" w:cs="Calibri"/>
          <w:color w:val="000000" w:themeColor="text1"/>
          <w:sz w:val="19"/>
        </w:rPr>
        <w:t>students</w:t>
      </w:r>
      <w:proofErr w:type="gramEnd"/>
      <w:r w:rsidRPr="102504C5">
        <w:rPr>
          <w:rFonts w:ascii="Calibri" w:eastAsia="Calibri" w:hAnsi="Calibri" w:cs="Calibri"/>
          <w:color w:val="000000" w:themeColor="text1"/>
          <w:sz w:val="19"/>
        </w:rPr>
        <w:t xml:space="preserve"> exposure to historical concepts in different contexts.  We also use retrieval practice </w:t>
      </w:r>
      <w:r w:rsidRPr="102504C5">
        <w:rPr>
          <w:rFonts w:ascii="Calibri" w:eastAsia="Calibri" w:hAnsi="Calibri" w:cs="Calibri"/>
          <w:color w:val="000000" w:themeColor="text1"/>
          <w:sz w:val="19"/>
        </w:rPr>
        <w:lastRenderedPageBreak/>
        <w:t xml:space="preserve">and spaced revision to support all students with committing knowledge to long term memory within a </w:t>
      </w:r>
      <w:proofErr w:type="gramStart"/>
      <w:r w:rsidRPr="102504C5">
        <w:rPr>
          <w:rFonts w:ascii="Calibri" w:eastAsia="Calibri" w:hAnsi="Calibri" w:cs="Calibri"/>
          <w:color w:val="000000" w:themeColor="text1"/>
          <w:sz w:val="19"/>
        </w:rPr>
        <w:t>class room</w:t>
      </w:r>
      <w:proofErr w:type="gramEnd"/>
      <w:r w:rsidRPr="102504C5">
        <w:rPr>
          <w:rFonts w:ascii="Calibri" w:eastAsia="Calibri" w:hAnsi="Calibri" w:cs="Calibri"/>
          <w:color w:val="000000" w:themeColor="text1"/>
          <w:sz w:val="19"/>
        </w:rPr>
        <w:t xml:space="preserve"> setting, again based on home learning.</w:t>
      </w:r>
    </w:p>
    <w:p w14:paraId="10E7C891" w14:textId="1E772FBF" w:rsidR="00716385" w:rsidRPr="00E33069" w:rsidRDefault="00716385" w:rsidP="102504C5">
      <w:pPr>
        <w:pStyle w:val="DCAText"/>
        <w:rPr>
          <w:sz w:val="19"/>
        </w:rPr>
      </w:pPr>
      <w:r w:rsidRPr="102504C5">
        <w:rPr>
          <w:sz w:val="19"/>
        </w:rPr>
        <w:t>Opportunities to build an understanding of social, moral and ethical issues are developed alongside links to the wider world, including careers, through:</w:t>
      </w:r>
    </w:p>
    <w:p w14:paraId="29716C59" w14:textId="77777777" w:rsidR="00716385" w:rsidRPr="006D2953" w:rsidRDefault="001F2839" w:rsidP="00E33069">
      <w:pPr>
        <w:pStyle w:val="DCABullets"/>
        <w:rPr>
          <w:b/>
          <w:sz w:val="19"/>
        </w:rPr>
      </w:pPr>
      <w:r>
        <w:rPr>
          <w:sz w:val="19"/>
        </w:rPr>
        <w:t xml:space="preserve">Understanding the development of </w:t>
      </w:r>
      <w:r w:rsidR="00E44174">
        <w:rPr>
          <w:sz w:val="19"/>
        </w:rPr>
        <w:t>political awareness and engagement</w:t>
      </w:r>
    </w:p>
    <w:p w14:paraId="5A474D50" w14:textId="77777777" w:rsidR="006D2953" w:rsidRPr="006D2953" w:rsidRDefault="006D2953" w:rsidP="00E33069">
      <w:pPr>
        <w:pStyle w:val="DCABullets"/>
        <w:rPr>
          <w:b/>
          <w:sz w:val="19"/>
        </w:rPr>
      </w:pPr>
      <w:r>
        <w:rPr>
          <w:sz w:val="19"/>
        </w:rPr>
        <w:t xml:space="preserve">Examining the inequalities and diversity of experiences of different sections of society </w:t>
      </w:r>
    </w:p>
    <w:p w14:paraId="7E2745AB" w14:textId="4DBD629B" w:rsidR="006D2953" w:rsidRPr="004856FB" w:rsidRDefault="006D2953" w:rsidP="00E33069">
      <w:pPr>
        <w:pStyle w:val="DCABullets"/>
        <w:rPr>
          <w:b/>
          <w:sz w:val="19"/>
        </w:rPr>
      </w:pPr>
      <w:r>
        <w:rPr>
          <w:sz w:val="19"/>
        </w:rPr>
        <w:t>Understanding the ethica</w:t>
      </w:r>
      <w:r w:rsidR="00E44174">
        <w:rPr>
          <w:sz w:val="19"/>
        </w:rPr>
        <w:t xml:space="preserve">l and moral debates surrounding slavery or colonialism </w:t>
      </w:r>
    </w:p>
    <w:p w14:paraId="757CA65A" w14:textId="0C81A67E" w:rsidR="004856FB" w:rsidRPr="004856FB" w:rsidRDefault="004856FB" w:rsidP="004856FB">
      <w:pPr>
        <w:pStyle w:val="DCABullets"/>
        <w:rPr>
          <w:b/>
          <w:sz w:val="19"/>
        </w:rPr>
      </w:pPr>
      <w:r>
        <w:rPr>
          <w:sz w:val="19"/>
        </w:rPr>
        <w:t>Examining the influence of Eastern culture and trade on the development of Western Europe, and beginning to understand the influence of global trade on the development of Empires, and spreading cultural and religious ideas</w:t>
      </w:r>
    </w:p>
    <w:p w14:paraId="0A37501D" w14:textId="77777777" w:rsidR="00E44174" w:rsidRPr="00E33069" w:rsidRDefault="00E44174" w:rsidP="00E44174">
      <w:pPr>
        <w:pStyle w:val="DCABullets"/>
        <w:numPr>
          <w:ilvl w:val="0"/>
          <w:numId w:val="0"/>
        </w:numPr>
        <w:ind w:left="170"/>
        <w:rPr>
          <w:b/>
          <w:sz w:val="19"/>
        </w:rPr>
      </w:pPr>
    </w:p>
    <w:p w14:paraId="7D231D24" w14:textId="77777777" w:rsidR="00716385" w:rsidRPr="00E33069" w:rsidRDefault="00716385" w:rsidP="00E33069">
      <w:pPr>
        <w:pStyle w:val="DCATopSubHeader"/>
        <w:rPr>
          <w:sz w:val="19"/>
          <w:szCs w:val="19"/>
        </w:rPr>
      </w:pPr>
      <w:r w:rsidRPr="00E33069">
        <w:rPr>
          <w:sz w:val="19"/>
          <w:szCs w:val="19"/>
        </w:rPr>
        <w:t xml:space="preserve">A true love of </w:t>
      </w:r>
      <w:r w:rsidR="002B6C32">
        <w:rPr>
          <w:sz w:val="19"/>
          <w:szCs w:val="19"/>
        </w:rPr>
        <w:t>History</w:t>
      </w:r>
      <w:r w:rsidRPr="00E33069">
        <w:rPr>
          <w:sz w:val="19"/>
          <w:szCs w:val="19"/>
        </w:rPr>
        <w:t xml:space="preserve"> is developed by teaching beyond the domain of the GCSE specification. Examples of such content: (Complete for Years 9 – 11 only)</w:t>
      </w:r>
    </w:p>
    <w:p w14:paraId="1D7135E8" w14:textId="77777777" w:rsidR="00716385" w:rsidRPr="00E33069" w:rsidRDefault="006D2953" w:rsidP="00E33069">
      <w:pPr>
        <w:pStyle w:val="DCABullets"/>
        <w:rPr>
          <w:b/>
          <w:sz w:val="19"/>
        </w:rPr>
      </w:pPr>
      <w:r>
        <w:rPr>
          <w:sz w:val="19"/>
        </w:rPr>
        <w:t>None of the topics studied are in the GCSE Specifications</w:t>
      </w:r>
      <w:r w:rsidR="00716385" w:rsidRPr="00E33069">
        <w:rPr>
          <w:sz w:val="19"/>
        </w:rPr>
        <w:t>.</w:t>
      </w:r>
    </w:p>
    <w:p w14:paraId="22BB6D4F" w14:textId="77777777" w:rsidR="00716385" w:rsidRPr="00E33069" w:rsidRDefault="006D2953" w:rsidP="00E33069">
      <w:pPr>
        <w:pStyle w:val="DCABullets"/>
        <w:rPr>
          <w:sz w:val="19"/>
        </w:rPr>
      </w:pPr>
      <w:r>
        <w:rPr>
          <w:sz w:val="19"/>
        </w:rPr>
        <w:t>At the end of year</w:t>
      </w:r>
      <w:r w:rsidR="00E44174">
        <w:rPr>
          <w:sz w:val="19"/>
        </w:rPr>
        <w:t xml:space="preserve"> 8 we intend to visit Saltaire as part of our local study</w:t>
      </w:r>
    </w:p>
    <w:p w14:paraId="704AAE38" w14:textId="77777777" w:rsidR="00716385" w:rsidRPr="00E33069" w:rsidRDefault="00716385" w:rsidP="00E33069">
      <w:pPr>
        <w:pStyle w:val="DCATopSubHeader"/>
        <w:rPr>
          <w:sz w:val="19"/>
          <w:szCs w:val="19"/>
        </w:rPr>
      </w:pPr>
      <w:r w:rsidRPr="00E33069">
        <w:rPr>
          <w:sz w:val="19"/>
          <w:szCs w:val="19"/>
        </w:rPr>
        <w:t>Further Information can be found in:</w:t>
      </w:r>
    </w:p>
    <w:p w14:paraId="3268E0AB" w14:textId="77777777" w:rsidR="00716385" w:rsidRPr="00E33069" w:rsidRDefault="00716385" w:rsidP="00E33069">
      <w:pPr>
        <w:pStyle w:val="DCABullets"/>
        <w:rPr>
          <w:b/>
          <w:sz w:val="19"/>
        </w:rPr>
      </w:pPr>
      <w:r w:rsidRPr="00E33069">
        <w:rPr>
          <w:sz w:val="19"/>
        </w:rPr>
        <w:t>Long term plans</w:t>
      </w:r>
    </w:p>
    <w:p w14:paraId="3A83BBA0" w14:textId="77777777" w:rsidR="00716385" w:rsidRPr="00E33069" w:rsidRDefault="006D2953" w:rsidP="00E33069">
      <w:pPr>
        <w:pStyle w:val="DCABullets"/>
        <w:rPr>
          <w:b/>
          <w:sz w:val="19"/>
        </w:rPr>
      </w:pPr>
      <w:r w:rsidRPr="102504C5">
        <w:rPr>
          <w:sz w:val="19"/>
        </w:rPr>
        <w:t>Medium Term Plans</w:t>
      </w:r>
    </w:p>
    <w:p w14:paraId="1F3CE3F1" w14:textId="2800160F" w:rsidR="102504C5" w:rsidRDefault="102504C5" w:rsidP="102504C5">
      <w:pPr>
        <w:pStyle w:val="DCABullets"/>
        <w:rPr>
          <w:sz w:val="19"/>
        </w:rPr>
      </w:pPr>
      <w:r w:rsidRPr="102504C5">
        <w:rPr>
          <w:sz w:val="19"/>
        </w:rPr>
        <w:t>KS3 overview and curriculum mapping</w:t>
      </w:r>
    </w:p>
    <w:p w14:paraId="5DAB6C7B" w14:textId="77777777" w:rsidR="00716385" w:rsidRPr="00E33069" w:rsidRDefault="00716385" w:rsidP="00716385">
      <w:pPr>
        <w:pStyle w:val="DCAHeader"/>
        <w:rPr>
          <w:sz w:val="19"/>
          <w:szCs w:val="19"/>
        </w:rPr>
      </w:pPr>
    </w:p>
    <w:p w14:paraId="02EB378F"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54236" w14:textId="77777777" w:rsidR="00DD26AC" w:rsidRDefault="00DD26AC" w:rsidP="00120A78">
      <w:r>
        <w:separator/>
      </w:r>
    </w:p>
  </w:endnote>
  <w:endnote w:type="continuationSeparator" w:id="0">
    <w:p w14:paraId="7B907F11" w14:textId="77777777" w:rsidR="00DD26AC" w:rsidRDefault="00DD26AC"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A809"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D5BF2" w14:textId="77777777" w:rsidR="00DD26AC" w:rsidRDefault="00DD26AC" w:rsidP="00120A78">
      <w:r>
        <w:separator/>
      </w:r>
    </w:p>
  </w:footnote>
  <w:footnote w:type="continuationSeparator" w:id="0">
    <w:p w14:paraId="4CC2BBE9" w14:textId="77777777" w:rsidR="00DD26AC" w:rsidRDefault="00DD26AC"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5651D"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4"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044CFA"/>
    <w:multiLevelType w:val="hybridMultilevel"/>
    <w:tmpl w:val="40B0EFD6"/>
    <w:lvl w:ilvl="0" w:tplc="BF1C0AD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05012292">
    <w:abstractNumId w:val="34"/>
  </w:num>
  <w:num w:numId="2" w16cid:durableId="955991110">
    <w:abstractNumId w:val="2"/>
  </w:num>
  <w:num w:numId="3" w16cid:durableId="411204506">
    <w:abstractNumId w:val="26"/>
  </w:num>
  <w:num w:numId="4" w16cid:durableId="1898977894">
    <w:abstractNumId w:val="11"/>
  </w:num>
  <w:num w:numId="5" w16cid:durableId="1144811661">
    <w:abstractNumId w:val="25"/>
  </w:num>
  <w:num w:numId="6" w16cid:durableId="1773813939">
    <w:abstractNumId w:val="0"/>
  </w:num>
  <w:num w:numId="7" w16cid:durableId="1183741134">
    <w:abstractNumId w:val="4"/>
  </w:num>
  <w:num w:numId="8" w16cid:durableId="1997104371">
    <w:abstractNumId w:val="32"/>
  </w:num>
  <w:num w:numId="9" w16cid:durableId="99959199">
    <w:abstractNumId w:val="36"/>
  </w:num>
  <w:num w:numId="10" w16cid:durableId="1244529673">
    <w:abstractNumId w:val="10"/>
  </w:num>
  <w:num w:numId="11" w16cid:durableId="773138524">
    <w:abstractNumId w:val="20"/>
  </w:num>
  <w:num w:numId="12" w16cid:durableId="1568029663">
    <w:abstractNumId w:val="7"/>
  </w:num>
  <w:num w:numId="13" w16cid:durableId="45839213">
    <w:abstractNumId w:val="5"/>
  </w:num>
  <w:num w:numId="14" w16cid:durableId="575475633">
    <w:abstractNumId w:val="6"/>
  </w:num>
  <w:num w:numId="15" w16cid:durableId="1144738789">
    <w:abstractNumId w:val="30"/>
  </w:num>
  <w:num w:numId="16" w16cid:durableId="748885921">
    <w:abstractNumId w:val="22"/>
  </w:num>
  <w:num w:numId="17" w16cid:durableId="589433113">
    <w:abstractNumId w:val="8"/>
  </w:num>
  <w:num w:numId="18" w16cid:durableId="1586767565">
    <w:abstractNumId w:val="29"/>
  </w:num>
  <w:num w:numId="19" w16cid:durableId="1819495435">
    <w:abstractNumId w:val="35"/>
  </w:num>
  <w:num w:numId="20" w16cid:durableId="234895517">
    <w:abstractNumId w:val="16"/>
  </w:num>
  <w:num w:numId="21" w16cid:durableId="1402555270">
    <w:abstractNumId w:val="15"/>
  </w:num>
  <w:num w:numId="22" w16cid:durableId="1122918112">
    <w:abstractNumId w:val="1"/>
  </w:num>
  <w:num w:numId="23" w16cid:durableId="426342096">
    <w:abstractNumId w:val="31"/>
  </w:num>
  <w:num w:numId="24" w16cid:durableId="2145805173">
    <w:abstractNumId w:val="28"/>
  </w:num>
  <w:num w:numId="25" w16cid:durableId="813177499">
    <w:abstractNumId w:val="23"/>
  </w:num>
  <w:num w:numId="26" w16cid:durableId="1597668848">
    <w:abstractNumId w:val="12"/>
  </w:num>
  <w:num w:numId="27" w16cid:durableId="974332138">
    <w:abstractNumId w:val="9"/>
  </w:num>
  <w:num w:numId="28" w16cid:durableId="963462907">
    <w:abstractNumId w:val="19"/>
  </w:num>
  <w:num w:numId="29" w16cid:durableId="1191991688">
    <w:abstractNumId w:val="27"/>
  </w:num>
  <w:num w:numId="30" w16cid:durableId="1131365921">
    <w:abstractNumId w:val="17"/>
  </w:num>
  <w:num w:numId="31" w16cid:durableId="1832062217">
    <w:abstractNumId w:val="13"/>
  </w:num>
  <w:num w:numId="32" w16cid:durableId="1283465926">
    <w:abstractNumId w:val="33"/>
  </w:num>
  <w:num w:numId="33" w16cid:durableId="1933776629">
    <w:abstractNumId w:val="3"/>
  </w:num>
  <w:num w:numId="34" w16cid:durableId="821703260">
    <w:abstractNumId w:val="18"/>
  </w:num>
  <w:num w:numId="35" w16cid:durableId="823275524">
    <w:abstractNumId w:val="14"/>
  </w:num>
  <w:num w:numId="36" w16cid:durableId="649821991">
    <w:abstractNumId w:val="21"/>
  </w:num>
  <w:num w:numId="37" w16cid:durableId="920970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4708A"/>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0D98"/>
    <w:rsid w:val="000F1232"/>
    <w:rsid w:val="000F2BB0"/>
    <w:rsid w:val="001038D2"/>
    <w:rsid w:val="00110ACA"/>
    <w:rsid w:val="00111E00"/>
    <w:rsid w:val="00120A78"/>
    <w:rsid w:val="00121695"/>
    <w:rsid w:val="00122EF7"/>
    <w:rsid w:val="001257ED"/>
    <w:rsid w:val="001273D2"/>
    <w:rsid w:val="00131D64"/>
    <w:rsid w:val="00136419"/>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2839"/>
    <w:rsid w:val="001F7E69"/>
    <w:rsid w:val="00204E4C"/>
    <w:rsid w:val="002104DC"/>
    <w:rsid w:val="00214450"/>
    <w:rsid w:val="00226DC1"/>
    <w:rsid w:val="00227FB4"/>
    <w:rsid w:val="002462F7"/>
    <w:rsid w:val="0024706F"/>
    <w:rsid w:val="00265ECD"/>
    <w:rsid w:val="002664EC"/>
    <w:rsid w:val="002720DE"/>
    <w:rsid w:val="002748B4"/>
    <w:rsid w:val="00275FB8"/>
    <w:rsid w:val="00280C50"/>
    <w:rsid w:val="00290073"/>
    <w:rsid w:val="00291306"/>
    <w:rsid w:val="00291A19"/>
    <w:rsid w:val="00291A6A"/>
    <w:rsid w:val="002A6DD2"/>
    <w:rsid w:val="002B27F1"/>
    <w:rsid w:val="002B6C32"/>
    <w:rsid w:val="002C21D1"/>
    <w:rsid w:val="002D1506"/>
    <w:rsid w:val="002F4E58"/>
    <w:rsid w:val="002F58A6"/>
    <w:rsid w:val="002F6880"/>
    <w:rsid w:val="002F6FAD"/>
    <w:rsid w:val="00301C48"/>
    <w:rsid w:val="00303D96"/>
    <w:rsid w:val="00310355"/>
    <w:rsid w:val="00317686"/>
    <w:rsid w:val="00321ED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80AD2"/>
    <w:rsid w:val="004856FB"/>
    <w:rsid w:val="00485C07"/>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364CD"/>
    <w:rsid w:val="0054499B"/>
    <w:rsid w:val="00545827"/>
    <w:rsid w:val="00561611"/>
    <w:rsid w:val="00575342"/>
    <w:rsid w:val="005804D2"/>
    <w:rsid w:val="005821C4"/>
    <w:rsid w:val="005964E9"/>
    <w:rsid w:val="0059787A"/>
    <w:rsid w:val="005A16B6"/>
    <w:rsid w:val="005A1FFE"/>
    <w:rsid w:val="005A2878"/>
    <w:rsid w:val="005B0FFB"/>
    <w:rsid w:val="005B6A09"/>
    <w:rsid w:val="005C3800"/>
    <w:rsid w:val="005D4EA0"/>
    <w:rsid w:val="005E01E6"/>
    <w:rsid w:val="005E40E6"/>
    <w:rsid w:val="00600BBA"/>
    <w:rsid w:val="00603E6A"/>
    <w:rsid w:val="00605F75"/>
    <w:rsid w:val="00620B5B"/>
    <w:rsid w:val="006223CC"/>
    <w:rsid w:val="006240D6"/>
    <w:rsid w:val="0064174F"/>
    <w:rsid w:val="00644A33"/>
    <w:rsid w:val="00647784"/>
    <w:rsid w:val="006544A8"/>
    <w:rsid w:val="006575F7"/>
    <w:rsid w:val="0066358C"/>
    <w:rsid w:val="00666F2E"/>
    <w:rsid w:val="0067134F"/>
    <w:rsid w:val="0069423F"/>
    <w:rsid w:val="006A0CB7"/>
    <w:rsid w:val="006A1DBE"/>
    <w:rsid w:val="006C0B8C"/>
    <w:rsid w:val="006C41EC"/>
    <w:rsid w:val="006C77BC"/>
    <w:rsid w:val="006D1B6B"/>
    <w:rsid w:val="006D2953"/>
    <w:rsid w:val="006D306E"/>
    <w:rsid w:val="006D472B"/>
    <w:rsid w:val="006D50AB"/>
    <w:rsid w:val="006E718B"/>
    <w:rsid w:val="006F0635"/>
    <w:rsid w:val="00702DF5"/>
    <w:rsid w:val="007135AE"/>
    <w:rsid w:val="00716385"/>
    <w:rsid w:val="00724D79"/>
    <w:rsid w:val="007276E3"/>
    <w:rsid w:val="00727B8F"/>
    <w:rsid w:val="00733704"/>
    <w:rsid w:val="007337EE"/>
    <w:rsid w:val="00745EC5"/>
    <w:rsid w:val="00746EFA"/>
    <w:rsid w:val="0075598F"/>
    <w:rsid w:val="00756A47"/>
    <w:rsid w:val="007720A8"/>
    <w:rsid w:val="007933DB"/>
    <w:rsid w:val="007B1FE7"/>
    <w:rsid w:val="007B3B23"/>
    <w:rsid w:val="007B7144"/>
    <w:rsid w:val="007C1908"/>
    <w:rsid w:val="007D2E81"/>
    <w:rsid w:val="007E0C0B"/>
    <w:rsid w:val="007E617F"/>
    <w:rsid w:val="007E6C2B"/>
    <w:rsid w:val="008176F4"/>
    <w:rsid w:val="00832864"/>
    <w:rsid w:val="008360FF"/>
    <w:rsid w:val="008407F9"/>
    <w:rsid w:val="00851010"/>
    <w:rsid w:val="00851CD4"/>
    <w:rsid w:val="00861CCC"/>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C84"/>
    <w:rsid w:val="009A6A45"/>
    <w:rsid w:val="009C2DAE"/>
    <w:rsid w:val="009D0107"/>
    <w:rsid w:val="009D2498"/>
    <w:rsid w:val="009E0B97"/>
    <w:rsid w:val="009E26FD"/>
    <w:rsid w:val="009E4331"/>
    <w:rsid w:val="00A06905"/>
    <w:rsid w:val="00A22A51"/>
    <w:rsid w:val="00A31FAA"/>
    <w:rsid w:val="00A454D8"/>
    <w:rsid w:val="00A45B1C"/>
    <w:rsid w:val="00A5106F"/>
    <w:rsid w:val="00A529F4"/>
    <w:rsid w:val="00A62902"/>
    <w:rsid w:val="00A6598C"/>
    <w:rsid w:val="00A90424"/>
    <w:rsid w:val="00A93C71"/>
    <w:rsid w:val="00AB1198"/>
    <w:rsid w:val="00AD1DAD"/>
    <w:rsid w:val="00AD31F6"/>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90F0D"/>
    <w:rsid w:val="00BA6AC2"/>
    <w:rsid w:val="00BB485D"/>
    <w:rsid w:val="00BB629C"/>
    <w:rsid w:val="00BC69FC"/>
    <w:rsid w:val="00BE30C9"/>
    <w:rsid w:val="00BE4C25"/>
    <w:rsid w:val="00BE6009"/>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CF7F64"/>
    <w:rsid w:val="00D26930"/>
    <w:rsid w:val="00D332CA"/>
    <w:rsid w:val="00D4396D"/>
    <w:rsid w:val="00D53E7F"/>
    <w:rsid w:val="00D718B6"/>
    <w:rsid w:val="00D720B8"/>
    <w:rsid w:val="00D75250"/>
    <w:rsid w:val="00D8292E"/>
    <w:rsid w:val="00DA2C39"/>
    <w:rsid w:val="00DC40D0"/>
    <w:rsid w:val="00DC7D5E"/>
    <w:rsid w:val="00DC7F64"/>
    <w:rsid w:val="00DD26AC"/>
    <w:rsid w:val="00DD4253"/>
    <w:rsid w:val="00DE1C25"/>
    <w:rsid w:val="00DE25FD"/>
    <w:rsid w:val="00DF1B67"/>
    <w:rsid w:val="00E00441"/>
    <w:rsid w:val="00E05341"/>
    <w:rsid w:val="00E1312E"/>
    <w:rsid w:val="00E3172D"/>
    <w:rsid w:val="00E33069"/>
    <w:rsid w:val="00E44174"/>
    <w:rsid w:val="00E474D0"/>
    <w:rsid w:val="00E47545"/>
    <w:rsid w:val="00E52514"/>
    <w:rsid w:val="00E5726D"/>
    <w:rsid w:val="00E6298A"/>
    <w:rsid w:val="00E64199"/>
    <w:rsid w:val="00E64AA5"/>
    <w:rsid w:val="00E70255"/>
    <w:rsid w:val="00E7515B"/>
    <w:rsid w:val="00E752B2"/>
    <w:rsid w:val="00E857DC"/>
    <w:rsid w:val="00E860E0"/>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74FF7"/>
    <w:rsid w:val="00F83851"/>
    <w:rsid w:val="00F913B9"/>
    <w:rsid w:val="00FC1927"/>
    <w:rsid w:val="00FD398D"/>
    <w:rsid w:val="00FE1CF9"/>
    <w:rsid w:val="00FE4B5B"/>
    <w:rsid w:val="00FF48DD"/>
    <w:rsid w:val="00FF5B99"/>
    <w:rsid w:val="0AED2643"/>
    <w:rsid w:val="102504C5"/>
    <w:rsid w:val="133B8204"/>
    <w:rsid w:val="15B05CB5"/>
    <w:rsid w:val="1C4BD224"/>
    <w:rsid w:val="1DE7A285"/>
    <w:rsid w:val="203DE04F"/>
    <w:rsid w:val="2058E378"/>
    <w:rsid w:val="211F4347"/>
    <w:rsid w:val="23DD7C63"/>
    <w:rsid w:val="284ACD00"/>
    <w:rsid w:val="2ABCA56B"/>
    <w:rsid w:val="2E05B3D5"/>
    <w:rsid w:val="3B5B0794"/>
    <w:rsid w:val="47355148"/>
    <w:rsid w:val="4972C50D"/>
    <w:rsid w:val="4D70C59E"/>
    <w:rsid w:val="4FE20691"/>
    <w:rsid w:val="5319A753"/>
    <w:rsid w:val="60167CBC"/>
    <w:rsid w:val="640AD53B"/>
    <w:rsid w:val="65A63614"/>
    <w:rsid w:val="75A33181"/>
    <w:rsid w:val="768AA733"/>
    <w:rsid w:val="7E95B9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2894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2.xml><?xml version="1.0" encoding="utf-8"?>
<ds:datastoreItem xmlns:ds="http://schemas.openxmlformats.org/officeDocument/2006/customXml" ds:itemID="{6A564CE7-AE79-4A6A-8071-55DF6EA39DBE}">
  <ds:schemaRefs>
    <ds:schemaRef ds:uri="http://schemas.openxmlformats.org/officeDocument/2006/bibliography"/>
  </ds:schemaRefs>
</ds:datastoreItem>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632A7B31-050D-40B6-807A-4A223022C70A}"/>
</file>

<file path=docProps/app.xml><?xml version="1.0" encoding="utf-8"?>
<Properties xmlns="http://schemas.openxmlformats.org/officeDocument/2006/extended-properties" xmlns:vt="http://schemas.openxmlformats.org/officeDocument/2006/docPropsVTypes">
  <Template>Normal</Template>
  <TotalTime>9</TotalTime>
  <Pages>2</Pages>
  <Words>895</Words>
  <Characters>5108</Characters>
  <Application>Microsoft Office Word</Application>
  <DocSecurity>0</DocSecurity>
  <Lines>42</Lines>
  <Paragraphs>11</Paragraphs>
  <ScaleCrop>false</ScaleCrop>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Andy Brankin - Staff - DCO</cp:lastModifiedBy>
  <cp:revision>2</cp:revision>
  <cp:lastPrinted>2018-03-29T07:47:00Z</cp:lastPrinted>
  <dcterms:created xsi:type="dcterms:W3CDTF">2026-07-13T10:57:00Z</dcterms:created>
  <dcterms:modified xsi:type="dcterms:W3CDTF">2026-07-13T10:57:00Z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459400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