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9438D" w:rsidR="003E13BF" w:rsidP="003E13BF" w:rsidRDefault="00A36783" w14:paraId="5F702697" w14:textId="3AF6CEA1">
      <w:pPr>
        <w:pStyle w:val="DCAHeader"/>
      </w:pPr>
      <w:r w:rsidR="00A36783">
        <w:rPr/>
        <w:t xml:space="preserve">Year </w:t>
      </w:r>
      <w:r w:rsidR="73AA4E8B">
        <w:rPr/>
        <w:t>11</w:t>
      </w:r>
      <w:r w:rsidR="00A36783">
        <w:rPr/>
        <w:t xml:space="preserve"> </w:t>
      </w:r>
      <w:r w:rsidR="003E13BF">
        <w:rPr/>
        <w:t xml:space="preserve">Curriculum Intent for </w:t>
      </w:r>
      <w:r w:rsidR="00457C8E">
        <w:rPr/>
        <w:t>BTEC Tech Award Level 1 &amp; 2</w:t>
      </w:r>
      <w:r w:rsidR="00314902">
        <w:rPr/>
        <w:t xml:space="preserve"> in </w:t>
      </w:r>
      <w:r w:rsidR="00457C8E">
        <w:rPr/>
        <w:t>Health</w:t>
      </w:r>
      <w:r w:rsidR="00314902">
        <w:rPr/>
        <w:t xml:space="preserve"> and Social Care</w:t>
      </w:r>
    </w:p>
    <w:p w:rsidRPr="00C9438D" w:rsidR="003E13BF" w:rsidP="22464BE2" w:rsidRDefault="003E13BF" w14:paraId="6C855D13" w14:textId="2F486832">
      <w:pPr>
        <w:pStyle w:val="DCAText"/>
        <w:rPr>
          <w:b w:val="1"/>
          <w:bCs w:val="1"/>
          <w:sz w:val="19"/>
          <w:szCs w:val="19"/>
        </w:rPr>
      </w:pPr>
      <w:r w:rsidRPr="22464BE2" w:rsidR="003E13BF">
        <w:rPr>
          <w:sz w:val="19"/>
          <w:szCs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Pr="22464BE2" w:rsidR="7A8209B1">
        <w:rPr>
          <w:sz w:val="19"/>
          <w:szCs w:val="19"/>
        </w:rPr>
        <w:t>HSC</w:t>
      </w:r>
      <w:r w:rsidRPr="22464BE2" w:rsidR="003E13BF">
        <w:rPr>
          <w:sz w:val="19"/>
          <w:szCs w:val="19"/>
        </w:rPr>
        <w:t xml:space="preserve"> through the below:</w:t>
      </w:r>
    </w:p>
    <w:p w:rsidRPr="00C9438D" w:rsidR="00A36783" w:rsidP="00A36783" w:rsidRDefault="00A36783" w14:paraId="53508329" w14:textId="1980B267">
      <w:pPr>
        <w:pStyle w:val="DCATopSubHeader"/>
        <w:rPr>
          <w:sz w:val="19"/>
          <w:szCs w:val="19"/>
        </w:rPr>
      </w:pPr>
      <w:r w:rsidRPr="76CCBEE2" w:rsidR="00A36783">
        <w:rPr>
          <w:sz w:val="19"/>
          <w:szCs w:val="19"/>
        </w:rPr>
        <w:t xml:space="preserve">By the end of Year </w:t>
      </w:r>
      <w:r w:rsidRPr="76CCBEE2" w:rsidR="08486FB5">
        <w:rPr>
          <w:sz w:val="19"/>
          <w:szCs w:val="19"/>
        </w:rPr>
        <w:t>11</w:t>
      </w:r>
      <w:r w:rsidRPr="76CCBEE2" w:rsidR="00A36783">
        <w:rPr>
          <w:sz w:val="19"/>
          <w:szCs w:val="19"/>
        </w:rPr>
        <w:t xml:space="preserve"> students at Dixons Cottingley studying </w:t>
      </w:r>
      <w:r w:rsidRPr="76CCBEE2" w:rsidR="00BE28BF">
        <w:rPr>
          <w:sz w:val="19"/>
          <w:szCs w:val="19"/>
        </w:rPr>
        <w:t>BTEC Tech Award in Health</w:t>
      </w:r>
      <w:r w:rsidRPr="76CCBEE2" w:rsidR="004234A5">
        <w:rPr>
          <w:sz w:val="19"/>
          <w:szCs w:val="19"/>
        </w:rPr>
        <w:t xml:space="preserve"> and Soc</w:t>
      </w:r>
      <w:r w:rsidRPr="76CCBEE2" w:rsidR="00BE28BF">
        <w:rPr>
          <w:sz w:val="19"/>
          <w:szCs w:val="19"/>
        </w:rPr>
        <w:t>ial</w:t>
      </w:r>
      <w:r w:rsidRPr="76CCBEE2" w:rsidR="004234A5">
        <w:rPr>
          <w:sz w:val="19"/>
          <w:szCs w:val="19"/>
        </w:rPr>
        <w:t xml:space="preserve"> Care</w:t>
      </w:r>
      <w:r w:rsidRPr="76CCBEE2" w:rsidR="00A36783">
        <w:rPr>
          <w:sz w:val="19"/>
          <w:szCs w:val="19"/>
        </w:rPr>
        <w:t xml:space="preserve"> will be exposed to the following: KNOWLEDGE</w:t>
      </w:r>
    </w:p>
    <w:p w:rsidR="7C31C3B7" w:rsidP="76CCBEE2" w:rsidRDefault="7C31C3B7" w14:paraId="1E5717B1" w14:textId="163553DC">
      <w:pPr>
        <w:pStyle w:val="ListParagraph"/>
        <w:numPr>
          <w:ilvl w:val="0"/>
          <w:numId w:val="23"/>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76CCBEE2" w:rsidR="7C31C3B7">
        <w:rPr>
          <w:noProof w:val="0"/>
          <w:sz w:val="18"/>
          <w:szCs w:val="18"/>
          <w:lang w:val="en-GB"/>
        </w:rPr>
        <w:t>Demonstrate knowledge and understanding of factors that affect health and wellbeing.</w:t>
      </w:r>
    </w:p>
    <w:p w:rsidR="7C31C3B7" w:rsidP="76CCBEE2" w:rsidRDefault="7C31C3B7" w14:paraId="01D49587" w14:textId="54A3A398">
      <w:pPr>
        <w:pStyle w:val="ListParagraph"/>
        <w:numPr>
          <w:ilvl w:val="0"/>
          <w:numId w:val="23"/>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76CCBEE2" w:rsidR="7C31C3B7">
        <w:rPr>
          <w:noProof w:val="0"/>
          <w:sz w:val="18"/>
          <w:szCs w:val="18"/>
          <w:lang w:val="en-GB"/>
        </w:rPr>
        <w:t>Interpret health indicators.</w:t>
      </w:r>
    </w:p>
    <w:p w:rsidR="7C31C3B7" w:rsidP="22464BE2" w:rsidRDefault="7C31C3B7" w14:paraId="7EAC6BFD" w14:textId="2286D7BA">
      <w:pPr>
        <w:pStyle w:val="ListParagraph"/>
        <w:numPr>
          <w:ilvl w:val="0"/>
          <w:numId w:val="23"/>
        </w:numPr>
        <w:suppressLineNumbers w:val="0"/>
        <w:bidi w:val="0"/>
        <w:spacing w:beforeAutospacing="on" w:afterAutospacing="on" w:line="240" w:lineRule="auto"/>
        <w:ind w:left="720" w:right="0" w:hanging="360"/>
        <w:jc w:val="left"/>
        <w:rPr>
          <w:rFonts w:ascii="Calibri" w:hAnsi="Calibri" w:eastAsia="Calibri" w:cs="Calibri" w:asciiTheme="minorAscii" w:hAnsiTheme="minorAscii" w:eastAsiaTheme="minorAscii" w:cstheme="minorAscii"/>
          <w:noProof w:val="0"/>
          <w:sz w:val="18"/>
          <w:szCs w:val="18"/>
          <w:lang w:val="en-GB"/>
        </w:rPr>
      </w:pPr>
      <w:r w:rsidRPr="22464BE2" w:rsidR="57DF9899">
        <w:rPr>
          <w:noProof w:val="0"/>
          <w:sz w:val="18"/>
          <w:szCs w:val="18"/>
          <w:lang w:val="en-GB"/>
        </w:rPr>
        <w:t xml:space="preserve">Explore the use of the </w:t>
      </w:r>
      <w:r w:rsidRPr="22464BE2" w:rsidR="7C31C3B7">
        <w:rPr>
          <w:noProof w:val="0"/>
          <w:sz w:val="18"/>
          <w:szCs w:val="18"/>
          <w:lang w:val="en-GB"/>
        </w:rPr>
        <w:t>person-centred health</w:t>
      </w:r>
      <w:r w:rsidRPr="22464BE2" w:rsidR="36911E32">
        <w:rPr>
          <w:noProof w:val="0"/>
          <w:sz w:val="18"/>
          <w:szCs w:val="18"/>
          <w:lang w:val="en-GB"/>
        </w:rPr>
        <w:t xml:space="preserve"> and </w:t>
      </w:r>
      <w:r w:rsidRPr="22464BE2" w:rsidR="36911E32">
        <w:rPr>
          <w:noProof w:val="0"/>
          <w:sz w:val="18"/>
          <w:szCs w:val="18"/>
          <w:lang w:val="en-GB"/>
        </w:rPr>
        <w:t>recommendations</w:t>
      </w:r>
      <w:r w:rsidRPr="22464BE2" w:rsidR="36911E32">
        <w:rPr>
          <w:noProof w:val="0"/>
          <w:sz w:val="18"/>
          <w:szCs w:val="18"/>
          <w:lang w:val="en-GB"/>
        </w:rPr>
        <w:t xml:space="preserve"> to improve health and wellbeing.</w:t>
      </w:r>
    </w:p>
    <w:p w:rsidR="7C31C3B7" w:rsidP="22464BE2" w:rsidRDefault="7C31C3B7" w14:paraId="468C24F4" w14:textId="39952B1D">
      <w:pPr>
        <w:pStyle w:val="ListParagraph"/>
        <w:numPr>
          <w:ilvl w:val="0"/>
          <w:numId w:val="23"/>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2464BE2" w:rsidR="7C31C3B7">
        <w:rPr>
          <w:noProof w:val="0"/>
          <w:sz w:val="18"/>
          <w:szCs w:val="18"/>
          <w:lang w:val="en-GB"/>
        </w:rPr>
        <w:t>Demonstrate knowledge and understanding of</w:t>
      </w:r>
      <w:r w:rsidRPr="22464BE2" w:rsidR="7E350F0B">
        <w:rPr>
          <w:rFonts w:ascii="Calibri" w:hAnsi="Calibri" w:eastAsia="Calibri" w:cs="Calibri" w:asciiTheme="minorAscii" w:hAnsiTheme="minorAscii" w:eastAsiaTheme="minorAscii" w:cstheme="minorAscii"/>
          <w:noProof w:val="0"/>
          <w:sz w:val="18"/>
          <w:szCs w:val="18"/>
          <w:lang w:val="en-GB"/>
        </w:rPr>
        <w:t xml:space="preserve"> barriers and obstacles that individuals can face when following recommendations and the unique ways that they may be overcome.</w:t>
      </w:r>
    </w:p>
    <w:p w:rsidRPr="00C9438D" w:rsidR="003E13BF" w:rsidP="003E13BF" w:rsidRDefault="003E13BF" w14:paraId="6015EE2A" w14:textId="65A2B799">
      <w:pPr>
        <w:pStyle w:val="DCATopSubHeader"/>
        <w:rPr>
          <w:sz w:val="19"/>
          <w:szCs w:val="19"/>
        </w:rPr>
      </w:pPr>
      <w:r w:rsidRPr="76CCBEE2" w:rsidR="003E13BF">
        <w:rPr>
          <w:sz w:val="19"/>
          <w:szCs w:val="19"/>
        </w:rPr>
        <w:t xml:space="preserve">By the end of Year </w:t>
      </w:r>
      <w:r w:rsidRPr="76CCBEE2" w:rsidR="77DE2357">
        <w:rPr>
          <w:sz w:val="19"/>
          <w:szCs w:val="19"/>
        </w:rPr>
        <w:t>11</w:t>
      </w:r>
      <w:r w:rsidRPr="76CCBEE2" w:rsidR="003E13BF">
        <w:rPr>
          <w:sz w:val="19"/>
          <w:szCs w:val="19"/>
        </w:rPr>
        <w:t xml:space="preserve"> </w:t>
      </w:r>
      <w:r w:rsidRPr="76CCBEE2" w:rsidR="003E13BF">
        <w:rPr>
          <w:sz w:val="19"/>
          <w:szCs w:val="19"/>
        </w:rPr>
        <w:t xml:space="preserve">students at Dixons Cottingley studying </w:t>
      </w:r>
      <w:r w:rsidRPr="76CCBEE2" w:rsidR="003748D1">
        <w:rPr>
          <w:sz w:val="19"/>
          <w:szCs w:val="19"/>
        </w:rPr>
        <w:t>Health &amp; Social Care</w:t>
      </w:r>
      <w:r w:rsidRPr="76CCBEE2" w:rsidR="004A65D3">
        <w:rPr>
          <w:sz w:val="19"/>
          <w:szCs w:val="19"/>
        </w:rPr>
        <w:t xml:space="preserve"> </w:t>
      </w:r>
      <w:r w:rsidRPr="76CCBEE2" w:rsidR="003E13BF">
        <w:rPr>
          <w:sz w:val="19"/>
          <w:szCs w:val="19"/>
        </w:rPr>
        <w:t xml:space="preserve">will be taught the following skills: </w:t>
      </w:r>
    </w:p>
    <w:p w:rsidR="0D3E6588" w:rsidP="24EE19E4" w:rsidRDefault="0D3E6588" w14:paraId="4221D3CD" w14:textId="43AF3EB0">
      <w:pPr>
        <w:pStyle w:val="NormalWeb"/>
      </w:pPr>
      <w:r w:rsidRPr="24EE19E4" w:rsidR="0D3E6588">
        <w:rPr>
          <w:rFonts w:ascii="Calibri" w:hAnsi="Calibri" w:eastAsia="Calibri" w:cs="Calibri" w:asciiTheme="minorAscii" w:hAnsiTheme="minorAscii" w:eastAsiaTheme="minorAscii" w:cstheme="minorAscii"/>
          <w:sz w:val="18"/>
          <w:szCs w:val="18"/>
          <w:lang w:eastAsia="en-GB"/>
        </w:rPr>
        <w:t xml:space="preserve">In this </w:t>
      </w:r>
      <w:r w:rsidRPr="24EE19E4" w:rsidR="0D3E6588">
        <w:rPr>
          <w:rFonts w:ascii="Calibri" w:hAnsi="Calibri" w:eastAsia="Calibri" w:cs="Calibri" w:asciiTheme="minorAscii" w:hAnsiTheme="minorAscii" w:eastAsiaTheme="minorAscii" w:cstheme="minorAscii"/>
          <w:sz w:val="18"/>
          <w:szCs w:val="18"/>
          <w:lang w:eastAsia="en-GB"/>
        </w:rPr>
        <w:t>component</w:t>
      </w:r>
      <w:r w:rsidRPr="24EE19E4" w:rsidR="0D3E6588">
        <w:rPr>
          <w:rFonts w:ascii="Calibri" w:hAnsi="Calibri" w:eastAsia="Calibri" w:cs="Calibri" w:asciiTheme="minorAscii" w:hAnsiTheme="minorAscii" w:eastAsiaTheme="minorAscii" w:cstheme="minorAscii"/>
          <w:sz w:val="18"/>
          <w:szCs w:val="18"/>
          <w:lang w:eastAsia="en-GB"/>
        </w:rPr>
        <w:t xml:space="preserve">, learners will explore the factors that can have a positive or negative influence on a person’s health and wellbeing. They will learn to interpret physiological and lifestyle indicators and what they mean for a person’s state of health and how this information is used to recommend </w:t>
      </w:r>
      <w:r w:rsidRPr="24EE19E4" w:rsidR="0D3E6588">
        <w:rPr>
          <w:rFonts w:ascii="Calibri" w:hAnsi="Calibri" w:eastAsia="Calibri" w:cs="Calibri" w:asciiTheme="minorAscii" w:hAnsiTheme="minorAscii" w:eastAsiaTheme="minorAscii" w:cstheme="minorAscii"/>
          <w:sz w:val="18"/>
          <w:szCs w:val="18"/>
          <w:lang w:eastAsia="en-GB"/>
        </w:rPr>
        <w:t>appropriate actions</w:t>
      </w:r>
      <w:r w:rsidRPr="24EE19E4" w:rsidR="0D3E6588">
        <w:rPr>
          <w:rFonts w:ascii="Calibri" w:hAnsi="Calibri" w:eastAsia="Calibri" w:cs="Calibri" w:asciiTheme="minorAscii" w:hAnsiTheme="minorAscii" w:eastAsiaTheme="minorAscii" w:cstheme="minorAscii"/>
          <w:sz w:val="18"/>
          <w:szCs w:val="18"/>
          <w:lang w:eastAsia="en-GB"/>
        </w:rPr>
        <w:t xml:space="preserve"> for improving a person’s health and wellbeing. Additionally, learners will explore the difficulties an individual may face when trying to make these changes.</w:t>
      </w:r>
      <w:r w:rsidRPr="24EE19E4" w:rsidR="000B1D54">
        <w:rPr>
          <w:rFonts w:ascii="Calibri" w:hAnsi="Calibri" w:eastAsia="Calibri" w:cs="Calibri" w:asciiTheme="minorAscii" w:hAnsiTheme="minorAscii" w:eastAsiaTheme="minorAscii" w:cstheme="minorAscii"/>
          <w:sz w:val="18"/>
          <w:szCs w:val="18"/>
          <w:lang w:eastAsia="en-GB"/>
        </w:rPr>
        <w:t xml:space="preserve"> </w:t>
      </w:r>
      <w:r w:rsidRPr="24EE19E4" w:rsidR="1B2128ED">
        <w:rPr>
          <w:rFonts w:ascii="Calibri" w:hAnsi="Calibri" w:eastAsia="Calibri" w:cs="Calibri" w:asciiTheme="minorAscii" w:hAnsiTheme="minorAscii" w:eastAsiaTheme="minorAscii" w:cstheme="minorAscii"/>
          <w:sz w:val="18"/>
          <w:szCs w:val="18"/>
          <w:lang w:eastAsia="en-GB"/>
        </w:rPr>
        <w:t xml:space="preserve"> </w:t>
      </w:r>
    </w:p>
    <w:p w:rsidR="2CBBCDA1" w:rsidP="24EE19E4" w:rsidRDefault="2CBBCDA1" w14:paraId="11B5B193" w14:textId="47A61893">
      <w:pPr>
        <w:pStyle w:val="NormalWeb"/>
      </w:pPr>
      <w:r w:rsidRPr="24EE19E4" w:rsidR="2CBBCDA1">
        <w:rPr>
          <w:rFonts w:ascii="Calibri" w:hAnsi="Calibri" w:eastAsia="Calibri" w:cs="Calibri" w:asciiTheme="minorAscii" w:hAnsiTheme="minorAscii" w:eastAsiaTheme="minorAscii" w:cstheme="minorAscii"/>
          <w:sz w:val="18"/>
          <w:szCs w:val="18"/>
          <w:lang w:eastAsia="en-GB"/>
        </w:rPr>
        <w:t>This external component builds on knowledge and understanding acquired and developed in Components 1 and 2, and includes synoptic assessment. Learners will apply their knowledge and understanding of human lifespan development and life events, sources and types of support, health and social care services, the skills, attributes and values that contribute to care and the barriers and personal obstacles to accessing services.</w:t>
      </w:r>
    </w:p>
    <w:p w:rsidR="7CCAE7CC" w:rsidP="24EE19E4" w:rsidRDefault="7CCAE7CC" w14:paraId="7254883A" w14:textId="0720D202">
      <w:pPr>
        <w:pStyle w:val="Normal"/>
        <w:spacing w:beforeAutospacing="on" w:afterAutospacing="on"/>
        <w:ind w:left="0"/>
      </w:pPr>
      <w:r w:rsidRPr="24EE19E4" w:rsidR="7CCAE7CC">
        <w:rPr>
          <w:rFonts w:ascii="Calibri" w:hAnsi="Calibri" w:eastAsia="Calibri" w:cs="Calibri"/>
          <w:noProof w:val="0"/>
          <w:sz w:val="18"/>
          <w:szCs w:val="18"/>
          <w:lang w:val="en-GB"/>
        </w:rPr>
        <w:t xml:space="preserve">Learners will explore the use of the person-centred approach in health and social care settings. This links to, and </w:t>
      </w:r>
      <w:r w:rsidRPr="24EE19E4" w:rsidR="7CCAE7CC">
        <w:rPr>
          <w:rFonts w:ascii="Calibri" w:hAnsi="Calibri" w:eastAsia="Calibri" w:cs="Calibri"/>
          <w:noProof w:val="0"/>
          <w:sz w:val="18"/>
          <w:szCs w:val="18"/>
          <w:lang w:val="en-GB"/>
        </w:rPr>
        <w:t>consolidates</w:t>
      </w:r>
      <w:r w:rsidRPr="24EE19E4" w:rsidR="7CCAE7CC">
        <w:rPr>
          <w:rFonts w:ascii="Calibri" w:hAnsi="Calibri" w:eastAsia="Calibri" w:cs="Calibri"/>
          <w:noProof w:val="0"/>
          <w:sz w:val="18"/>
          <w:szCs w:val="18"/>
          <w:lang w:val="en-GB"/>
        </w:rPr>
        <w:t>, knowledge and understanding from Component 2 on the skills, attributes and values that contribute to care.</w:t>
      </w:r>
      <w:r w:rsidRPr="24EE19E4" w:rsidR="7CCAE7CC">
        <w:rPr>
          <w:rFonts w:ascii="Calibri" w:hAnsi="Calibri" w:eastAsia="Calibri" w:cs="Calibri" w:asciiTheme="minorAscii" w:hAnsiTheme="minorAscii" w:eastAsiaTheme="minorAscii" w:cstheme="minorAscii"/>
          <w:sz w:val="18"/>
          <w:szCs w:val="18"/>
          <w:lang w:eastAsia="en-GB"/>
        </w:rPr>
        <w:t xml:space="preserve"> </w:t>
      </w:r>
    </w:p>
    <w:p w:rsidRPr="00C9438D" w:rsidR="003E13BF" w:rsidP="003E13BF" w:rsidRDefault="003E13BF" w14:paraId="0EC252E8" w14:textId="77777777">
      <w:pPr>
        <w:pStyle w:val="DCATopSubHeader"/>
        <w:rPr>
          <w:sz w:val="19"/>
          <w:szCs w:val="19"/>
        </w:rPr>
      </w:pPr>
      <w:r w:rsidRPr="00C9438D">
        <w:rPr>
          <w:sz w:val="19"/>
          <w:szCs w:val="19"/>
        </w:rPr>
        <w:t xml:space="preserve">In order to truly appreciate the subject and create deep schema, </w:t>
      </w:r>
      <w:r w:rsidRPr="00C9438D" w:rsidR="00C04A3F">
        <w:rPr>
          <w:sz w:val="19"/>
          <w:szCs w:val="19"/>
        </w:rPr>
        <w:t>Health and Social Care</w:t>
      </w:r>
      <w:r w:rsidRPr="00C9438D">
        <w:rPr>
          <w:sz w:val="19"/>
          <w:szCs w:val="19"/>
        </w:rPr>
        <w:t xml:space="preserve"> has been sequenced with the following rationale: </w:t>
      </w:r>
    </w:p>
    <w:p w:rsidRPr="00C9438D" w:rsidR="009B0E0C" w:rsidP="009B0E0C" w:rsidRDefault="00470A53" w14:paraId="4530DE7D" w14:textId="03AACD45">
      <w:pPr>
        <w:pStyle w:val="DCATopSubHeader"/>
        <w:rPr>
          <w:b w:val="0"/>
          <w:color w:val="000000" w:themeColor="text1"/>
          <w:sz w:val="19"/>
          <w:szCs w:val="19"/>
        </w:rPr>
      </w:pPr>
      <w:r w:rsidRPr="00C9438D">
        <w:rPr>
          <w:b w:val="0"/>
          <w:color w:val="000000" w:themeColor="text1"/>
          <w:sz w:val="19"/>
          <w:szCs w:val="19"/>
        </w:rPr>
        <w:t>The following schema allows students to develop stage by stage their indep</w:t>
      </w:r>
      <w:r w:rsidRPr="00C9438D" w:rsidR="00174CC9">
        <w:rPr>
          <w:b w:val="0"/>
          <w:color w:val="000000" w:themeColor="text1"/>
          <w:sz w:val="19"/>
          <w:szCs w:val="19"/>
        </w:rPr>
        <w:t xml:space="preserve">endent research and numeracy, organisational and research skills </w:t>
      </w:r>
      <w:r w:rsidRPr="00C9438D">
        <w:rPr>
          <w:b w:val="0"/>
          <w:color w:val="000000" w:themeColor="text1"/>
          <w:sz w:val="19"/>
          <w:szCs w:val="19"/>
        </w:rPr>
        <w:t xml:space="preserve">to then developing their writing skills (from explanations to evaluations). The use of key terms will also develop topic by topic but they can make links back as well thinking ahead. </w:t>
      </w:r>
    </w:p>
    <w:p w:rsidR="0204D31D" w:rsidP="76CCBEE2" w:rsidRDefault="0204D31D" w14:paraId="4D5FB64B" w14:textId="511269AF">
      <w:pPr>
        <w:pStyle w:val="Normal"/>
        <w:spacing w:beforeAutospacing="on" w:afterAutospacing="on"/>
        <w:rPr>
          <w:rFonts w:ascii="Calibri" w:hAnsi="Calibri" w:eastAsia="" w:cs=""/>
          <w:noProof w:val="0"/>
          <w:sz w:val="24"/>
          <w:szCs w:val="24"/>
          <w:lang w:val="en-GB"/>
        </w:rPr>
      </w:pPr>
      <w:r w:rsidRPr="76CCBEE2" w:rsidR="0204D31D">
        <w:rPr>
          <w:rFonts w:eastAsia="Calibri" w:cs="Times New Roman" w:eastAsiaTheme="minorAscii"/>
          <w:b w:val="1"/>
          <w:bCs w:val="1"/>
          <w:color w:val="000000" w:themeColor="text1" w:themeTint="FF" w:themeShade="FF"/>
          <w:sz w:val="19"/>
          <w:szCs w:val="19"/>
          <w:lang w:eastAsia="en-GB"/>
        </w:rPr>
        <w:t xml:space="preserve">Learning </w:t>
      </w:r>
      <w:proofErr w:type="gramStart"/>
      <w:r w:rsidRPr="76CCBEE2" w:rsidR="0204D31D">
        <w:rPr>
          <w:rFonts w:eastAsia="Calibri" w:cs="Times New Roman" w:eastAsiaTheme="minorAscii"/>
          <w:b w:val="1"/>
          <w:bCs w:val="1"/>
          <w:color w:val="000000" w:themeColor="text1" w:themeTint="FF" w:themeShade="FF"/>
          <w:sz w:val="19"/>
          <w:szCs w:val="19"/>
          <w:lang w:eastAsia="en-GB"/>
        </w:rPr>
        <w:t>aim</w:t>
      </w:r>
      <w:proofErr w:type="gramEnd"/>
      <w:r w:rsidRPr="76CCBEE2" w:rsidR="0204D31D">
        <w:rPr>
          <w:rFonts w:eastAsia="Calibri" w:cs="Times New Roman" w:eastAsiaTheme="minorAscii"/>
          <w:b w:val="1"/>
          <w:bCs w:val="1"/>
          <w:color w:val="000000" w:themeColor="text1" w:themeTint="FF" w:themeShade="FF"/>
          <w:sz w:val="19"/>
          <w:szCs w:val="19"/>
          <w:lang w:eastAsia="en-GB"/>
        </w:rPr>
        <w:t xml:space="preserve"> A: </w:t>
      </w:r>
      <w:r w:rsidRPr="76CCBEE2" w:rsidR="3ECDE938">
        <w:rPr>
          <w:rFonts w:ascii="Calibri" w:hAnsi="Calibri" w:eastAsia="Calibri" w:cs="Calibri"/>
          <w:b w:val="1"/>
          <w:bCs w:val="1"/>
          <w:noProof w:val="0"/>
          <w:sz w:val="19"/>
          <w:szCs w:val="19"/>
          <w:lang w:val="en-GB"/>
        </w:rPr>
        <w:t>Factors affecting health and wellbeing</w:t>
      </w:r>
    </w:p>
    <w:p w:rsidR="3ECDE938" w:rsidP="76CCBEE2" w:rsidRDefault="3ECDE938" w14:paraId="12B76DD8" w14:textId="6939B028">
      <w:pPr>
        <w:pStyle w:val="Normal"/>
        <w:spacing w:beforeAutospacing="on" w:afterAutospacing="on"/>
        <w:rPr>
          <w:rFonts w:ascii="Calibri" w:hAnsi="Calibri" w:eastAsia="" w:cs=""/>
          <w:noProof w:val="0"/>
          <w:sz w:val="18"/>
          <w:szCs w:val="18"/>
          <w:lang w:val="en-GB"/>
        </w:rPr>
      </w:pPr>
      <w:r w:rsidRPr="76CCBEE2" w:rsidR="3ECDE938">
        <w:rPr>
          <w:rFonts w:ascii="Calibri" w:hAnsi="Calibri" w:eastAsia="Calibri" w:cs="Calibri"/>
          <w:noProof w:val="0"/>
          <w:sz w:val="18"/>
          <w:szCs w:val="18"/>
          <w:lang w:val="en-GB"/>
        </w:rPr>
        <w:t xml:space="preserve">Learners will explore how factors can affect an individual’s health and wellbeing positively or negatively. This links to, and extends, knowledge and understanding of life events covered in Component 1, but here the focus is on health and wellbeing. </w:t>
      </w:r>
    </w:p>
    <w:p w:rsidR="3ECDE938" w:rsidP="76CCBEE2" w:rsidRDefault="3ECDE938" w14:paraId="70C886C7" w14:textId="3AA08593">
      <w:pPr>
        <w:pStyle w:val="Normal"/>
        <w:spacing w:beforeAutospacing="on" w:afterAutospacing="on"/>
        <w:rPr>
          <w:rFonts w:ascii="Calibri" w:hAnsi="Calibri" w:eastAsia="" w:cs=""/>
          <w:noProof w:val="0"/>
          <w:sz w:val="18"/>
          <w:szCs w:val="18"/>
          <w:lang w:val="en-GB"/>
        </w:rPr>
      </w:pPr>
      <w:r w:rsidRPr="76CCBEE2" w:rsidR="3ECDE938">
        <w:rPr>
          <w:rFonts w:ascii="Calibri" w:hAnsi="Calibri" w:eastAsia="Calibri" w:cs="Calibri"/>
          <w:noProof w:val="0"/>
          <w:sz w:val="18"/>
          <w:szCs w:val="18"/>
          <w:lang w:val="en-GB"/>
        </w:rPr>
        <w:t>• Definition of health and wellbeing: a combination of physical health and social and emotional wellbeing, and not just the absence of disease or illness.</w:t>
      </w:r>
    </w:p>
    <w:p w:rsidR="3ECDE938" w:rsidP="76CCBEE2" w:rsidRDefault="3ECDE938" w14:paraId="6C44CB7E" w14:textId="70ACA61E">
      <w:pPr>
        <w:pStyle w:val="Normal"/>
        <w:spacing w:beforeAutospacing="on" w:afterAutospacing="on"/>
      </w:pPr>
      <w:r w:rsidRPr="49D7DE42" w:rsidR="3ECDE938">
        <w:rPr>
          <w:rFonts w:ascii="Calibri" w:hAnsi="Calibri" w:eastAsia="Calibri" w:cs="Calibri"/>
          <w:noProof w:val="0"/>
          <w:sz w:val="18"/>
          <w:szCs w:val="18"/>
          <w:lang w:val="en-GB"/>
        </w:rPr>
        <w:t xml:space="preserve"> • Physical </w:t>
      </w:r>
      <w:r w:rsidRPr="49D7DE42" w:rsidR="6B5ED876">
        <w:rPr>
          <w:rFonts w:ascii="Calibri" w:hAnsi="Calibri" w:eastAsia="Calibri" w:cs="Calibri"/>
          <w:noProof w:val="0"/>
          <w:sz w:val="18"/>
          <w:szCs w:val="18"/>
          <w:lang w:val="en-GB"/>
        </w:rPr>
        <w:t>factors that can have a positive or negative effect on health and wellbeing;</w:t>
      </w:r>
    </w:p>
    <w:p w:rsidR="3ECDE938" w:rsidP="49D7DE42" w:rsidRDefault="3ECDE938" w14:paraId="3B7ECDAC" w14:textId="71B06D1B">
      <w:pPr>
        <w:pStyle w:val="ListParagraph"/>
        <w:numPr>
          <w:ilvl w:val="0"/>
          <w:numId w:val="52"/>
        </w:numPr>
        <w:spacing w:beforeAutospacing="on" w:afterAutospacing="on"/>
        <w:rPr>
          <w:rFonts w:ascii="Calibri" w:hAnsi="Calibri" w:eastAsia="Calibri" w:cs="Calibri"/>
          <w:noProof w:val="0"/>
          <w:sz w:val="18"/>
          <w:szCs w:val="18"/>
          <w:lang w:val="en-GB"/>
        </w:rPr>
      </w:pPr>
      <w:r w:rsidRPr="49D7DE42" w:rsidR="6B5ED876">
        <w:rPr>
          <w:rFonts w:ascii="Calibri" w:hAnsi="Calibri" w:eastAsia="Calibri" w:cs="Calibri"/>
          <w:noProof w:val="0"/>
          <w:sz w:val="18"/>
          <w:szCs w:val="18"/>
          <w:lang w:val="en-GB"/>
        </w:rPr>
        <w:t>Inherited conditions – sickle cell disease, cystic fibrosis</w:t>
      </w:r>
    </w:p>
    <w:p w:rsidR="3ECDE938" w:rsidP="49D7DE42" w:rsidRDefault="3ECDE938" w14:paraId="698E3DA4" w14:textId="76E76D66">
      <w:pPr>
        <w:pStyle w:val="ListParagraph"/>
        <w:numPr>
          <w:ilvl w:val="0"/>
          <w:numId w:val="52"/>
        </w:numPr>
        <w:spacing w:beforeAutospacing="on" w:afterAutospacing="on"/>
        <w:rPr>
          <w:rFonts w:ascii="Calibri" w:hAnsi="Calibri" w:eastAsia="Calibri" w:cs="Calibri"/>
          <w:noProof w:val="0"/>
          <w:sz w:val="18"/>
          <w:szCs w:val="18"/>
          <w:lang w:val="en-GB"/>
        </w:rPr>
      </w:pPr>
      <w:r w:rsidRPr="49D7DE42" w:rsidR="6B5ED876">
        <w:rPr>
          <w:rFonts w:ascii="Calibri" w:hAnsi="Calibri" w:eastAsia="Calibri" w:cs="Calibri"/>
          <w:noProof w:val="0"/>
          <w:sz w:val="18"/>
          <w:szCs w:val="18"/>
          <w:lang w:val="en-GB"/>
        </w:rPr>
        <w:t>Physical ill health – cardiovascular disease, obesity, type 2 diabetes.</w:t>
      </w:r>
    </w:p>
    <w:p w:rsidR="3ECDE938" w:rsidP="49D7DE42" w:rsidRDefault="3ECDE938" w14:paraId="7DE519DC" w14:textId="2379F6B5">
      <w:pPr>
        <w:pStyle w:val="ListParagraph"/>
        <w:numPr>
          <w:ilvl w:val="0"/>
          <w:numId w:val="52"/>
        </w:numPr>
        <w:spacing w:beforeAutospacing="on" w:afterAutospacing="on"/>
        <w:rPr>
          <w:rFonts w:ascii="Calibri" w:hAnsi="Calibri" w:eastAsia="Calibri" w:cs="Calibri"/>
          <w:noProof w:val="0"/>
          <w:sz w:val="18"/>
          <w:szCs w:val="18"/>
          <w:lang w:val="en-GB"/>
        </w:rPr>
      </w:pPr>
      <w:r w:rsidRPr="49D7DE42" w:rsidR="6B5ED876">
        <w:rPr>
          <w:rFonts w:ascii="Calibri" w:hAnsi="Calibri" w:eastAsia="Calibri" w:cs="Calibri"/>
          <w:noProof w:val="0"/>
          <w:sz w:val="18"/>
          <w:szCs w:val="18"/>
          <w:lang w:val="en-GB"/>
        </w:rPr>
        <w:t>Mental ill health</w:t>
      </w:r>
    </w:p>
    <w:p w:rsidR="3ECDE938" w:rsidP="49D7DE42" w:rsidRDefault="3ECDE938" w14:paraId="0E3E92C8" w14:textId="20F07886">
      <w:pPr>
        <w:pStyle w:val="ListParagraph"/>
        <w:numPr>
          <w:ilvl w:val="0"/>
          <w:numId w:val="52"/>
        </w:numPr>
        <w:spacing w:beforeAutospacing="on" w:afterAutospacing="on"/>
        <w:rPr>
          <w:rFonts w:ascii="Calibri" w:hAnsi="Calibri" w:eastAsia="Calibri" w:cs="Calibri"/>
          <w:noProof w:val="0"/>
          <w:sz w:val="18"/>
          <w:szCs w:val="18"/>
          <w:lang w:val="en-GB"/>
        </w:rPr>
      </w:pPr>
      <w:r w:rsidRPr="49D7DE42" w:rsidR="6B5ED876">
        <w:rPr>
          <w:rFonts w:ascii="Calibri" w:hAnsi="Calibri" w:eastAsia="Calibri" w:cs="Calibri"/>
          <w:noProof w:val="0"/>
          <w:sz w:val="18"/>
          <w:szCs w:val="18"/>
          <w:lang w:val="en-GB"/>
        </w:rPr>
        <w:t>Physical abilities</w:t>
      </w:r>
    </w:p>
    <w:p w:rsidR="3ECDE938" w:rsidP="49D7DE42" w:rsidRDefault="3ECDE938" w14:paraId="0DD9016F" w14:textId="2D82FF6D">
      <w:pPr>
        <w:pStyle w:val="ListParagraph"/>
        <w:numPr>
          <w:ilvl w:val="0"/>
          <w:numId w:val="52"/>
        </w:numPr>
        <w:spacing w:beforeAutospacing="on" w:afterAutospacing="on"/>
        <w:rPr>
          <w:rFonts w:ascii="Calibri" w:hAnsi="Calibri" w:eastAsia="Calibri" w:cs="Calibri"/>
          <w:noProof w:val="0"/>
          <w:sz w:val="18"/>
          <w:szCs w:val="18"/>
          <w:lang w:val="en-GB"/>
        </w:rPr>
      </w:pPr>
      <w:r w:rsidRPr="49D7DE42" w:rsidR="6B5ED876">
        <w:rPr>
          <w:rFonts w:ascii="Calibri" w:hAnsi="Calibri" w:eastAsia="Calibri" w:cs="Calibri"/>
          <w:noProof w:val="0"/>
          <w:sz w:val="18"/>
          <w:szCs w:val="18"/>
          <w:lang w:val="en-GB"/>
        </w:rPr>
        <w:t>Sensory impairments</w:t>
      </w:r>
    </w:p>
    <w:p w:rsidR="3ECDE938" w:rsidP="76CCBEE2" w:rsidRDefault="3ECDE938" w14:paraId="711C4DC7" w14:textId="4387CF06">
      <w:pPr>
        <w:pStyle w:val="Normal"/>
        <w:spacing w:beforeAutospacing="on" w:afterAutospacing="on"/>
      </w:pPr>
      <w:r w:rsidRPr="49D7DE42" w:rsidR="6B5ED876">
        <w:rPr>
          <w:rFonts w:ascii="Calibri" w:hAnsi="Calibri" w:eastAsia="Calibri" w:cs="Calibri"/>
          <w:noProof w:val="0"/>
          <w:sz w:val="18"/>
          <w:szCs w:val="18"/>
          <w:lang w:val="en-GB"/>
        </w:rPr>
        <w:t>• L</w:t>
      </w:r>
      <w:r w:rsidRPr="49D7DE42" w:rsidR="3ECDE938">
        <w:rPr>
          <w:rFonts w:ascii="Calibri" w:hAnsi="Calibri" w:eastAsia="Calibri" w:cs="Calibri"/>
          <w:noProof w:val="0"/>
          <w:sz w:val="18"/>
          <w:szCs w:val="18"/>
          <w:lang w:val="en-GB"/>
        </w:rPr>
        <w:t xml:space="preserve">ifestyle factors that can have positive or negative effects on health and wellbeing: </w:t>
      </w:r>
    </w:p>
    <w:p w:rsidR="1FE435F9" w:rsidP="49D7DE42" w:rsidRDefault="1FE435F9" w14:paraId="31ADFFA1" w14:textId="1163810D">
      <w:pPr>
        <w:pStyle w:val="ListParagraph"/>
        <w:numPr>
          <w:ilvl w:val="0"/>
          <w:numId w:val="53"/>
        </w:numPr>
        <w:spacing w:beforeAutospacing="on" w:afterAutospacing="on"/>
        <w:rPr>
          <w:rFonts w:ascii="Calibri" w:hAnsi="Calibri" w:eastAsia="Calibri" w:cs="Calibri"/>
          <w:noProof w:val="0"/>
          <w:sz w:val="18"/>
          <w:szCs w:val="18"/>
          <w:lang w:val="en-GB"/>
        </w:rPr>
      </w:pPr>
      <w:r w:rsidRPr="49D7DE42" w:rsidR="1FE435F9">
        <w:rPr>
          <w:rFonts w:ascii="Calibri" w:hAnsi="Calibri" w:eastAsia="Calibri" w:cs="Calibri"/>
          <w:noProof w:val="0"/>
          <w:sz w:val="18"/>
          <w:szCs w:val="18"/>
          <w:lang w:val="en-GB"/>
        </w:rPr>
        <w:t>Nutrition</w:t>
      </w:r>
    </w:p>
    <w:p w:rsidR="1FE435F9" w:rsidP="49D7DE42" w:rsidRDefault="1FE435F9" w14:paraId="47109739" w14:textId="682FAE55">
      <w:pPr>
        <w:pStyle w:val="ListParagraph"/>
        <w:numPr>
          <w:ilvl w:val="0"/>
          <w:numId w:val="53"/>
        </w:numPr>
        <w:spacing w:beforeAutospacing="on" w:afterAutospacing="on"/>
        <w:rPr>
          <w:rFonts w:ascii="Calibri" w:hAnsi="Calibri" w:eastAsia="Calibri" w:cs="Calibri"/>
          <w:noProof w:val="0"/>
          <w:sz w:val="18"/>
          <w:szCs w:val="18"/>
          <w:lang w:val="en-GB"/>
        </w:rPr>
      </w:pPr>
      <w:r w:rsidRPr="49D7DE42" w:rsidR="1FE435F9">
        <w:rPr>
          <w:rFonts w:ascii="Calibri" w:hAnsi="Calibri" w:eastAsia="Calibri" w:cs="Calibri"/>
          <w:noProof w:val="0"/>
          <w:sz w:val="18"/>
          <w:szCs w:val="18"/>
          <w:lang w:val="en-GB"/>
        </w:rPr>
        <w:t>Physical activity</w:t>
      </w:r>
    </w:p>
    <w:p w:rsidR="1FE435F9" w:rsidP="49D7DE42" w:rsidRDefault="1FE435F9" w14:paraId="390DF989" w14:textId="701E9F22">
      <w:pPr>
        <w:pStyle w:val="ListParagraph"/>
        <w:numPr>
          <w:ilvl w:val="0"/>
          <w:numId w:val="53"/>
        </w:numPr>
        <w:spacing w:beforeAutospacing="on" w:afterAutospacing="on"/>
        <w:rPr>
          <w:rFonts w:ascii="Calibri" w:hAnsi="Calibri" w:eastAsia="Calibri" w:cs="Calibri"/>
          <w:noProof w:val="0"/>
          <w:sz w:val="18"/>
          <w:szCs w:val="18"/>
          <w:lang w:val="en-GB"/>
        </w:rPr>
      </w:pPr>
      <w:r w:rsidRPr="49D7DE42" w:rsidR="1FE435F9">
        <w:rPr>
          <w:rFonts w:ascii="Calibri" w:hAnsi="Calibri" w:eastAsia="Calibri" w:cs="Calibri"/>
          <w:noProof w:val="0"/>
          <w:sz w:val="18"/>
          <w:szCs w:val="18"/>
          <w:lang w:val="en-GB"/>
        </w:rPr>
        <w:t>Smoking</w:t>
      </w:r>
    </w:p>
    <w:p w:rsidR="1FE435F9" w:rsidP="49D7DE42" w:rsidRDefault="1FE435F9" w14:paraId="6C3219B9" w14:textId="5F6AB5D7">
      <w:pPr>
        <w:pStyle w:val="ListParagraph"/>
        <w:numPr>
          <w:ilvl w:val="0"/>
          <w:numId w:val="53"/>
        </w:numPr>
        <w:spacing w:beforeAutospacing="on" w:afterAutospacing="on"/>
        <w:rPr>
          <w:rFonts w:ascii="Calibri" w:hAnsi="Calibri" w:eastAsia="Calibri" w:cs="Calibri"/>
          <w:noProof w:val="0"/>
          <w:sz w:val="18"/>
          <w:szCs w:val="18"/>
          <w:lang w:val="en-GB"/>
        </w:rPr>
      </w:pPr>
      <w:r w:rsidRPr="49D7DE42" w:rsidR="1FE435F9">
        <w:rPr>
          <w:rFonts w:ascii="Calibri" w:hAnsi="Calibri" w:eastAsia="Calibri" w:cs="Calibri"/>
          <w:noProof w:val="0"/>
          <w:sz w:val="18"/>
          <w:szCs w:val="18"/>
          <w:lang w:val="en-GB"/>
        </w:rPr>
        <w:t xml:space="preserve">Substance misuse – alcohol, cannabis, opiate </w:t>
      </w:r>
      <w:r w:rsidRPr="49D7DE42" w:rsidR="1FE435F9">
        <w:rPr>
          <w:rFonts w:ascii="Calibri" w:hAnsi="Calibri" w:eastAsia="Calibri" w:cs="Calibri"/>
          <w:noProof w:val="0"/>
          <w:sz w:val="18"/>
          <w:szCs w:val="18"/>
          <w:lang w:val="en-GB"/>
        </w:rPr>
        <w:t>e.g</w:t>
      </w:r>
      <w:r w:rsidRPr="49D7DE42" w:rsidR="1FE435F9">
        <w:rPr>
          <w:rFonts w:ascii="Calibri" w:hAnsi="Calibri" w:eastAsia="Calibri" w:cs="Calibri"/>
          <w:noProof w:val="0"/>
          <w:sz w:val="18"/>
          <w:szCs w:val="18"/>
          <w:lang w:val="en-GB"/>
        </w:rPr>
        <w:t xml:space="preserve"> heroin.</w:t>
      </w:r>
    </w:p>
    <w:p w:rsidR="1FE435F9" w:rsidP="49D7DE42" w:rsidRDefault="1FE435F9" w14:paraId="4AC9941D" w14:textId="36FF7ABB">
      <w:pPr>
        <w:pStyle w:val="Normal"/>
        <w:spacing w:beforeAutospacing="on" w:afterAutospacing="on"/>
        <w:ind w:left="0"/>
      </w:pPr>
      <w:r w:rsidRPr="49D7DE42" w:rsidR="1FE435F9">
        <w:rPr>
          <w:rFonts w:ascii="Calibri" w:hAnsi="Calibri" w:eastAsia="Calibri" w:cs="Calibri"/>
          <w:noProof w:val="0"/>
          <w:sz w:val="18"/>
          <w:szCs w:val="18"/>
          <w:lang w:val="en-GB"/>
        </w:rPr>
        <w:t xml:space="preserve">• Social factors that can have positive or negative effects on health and wellbeing: </w:t>
      </w:r>
    </w:p>
    <w:p w:rsidR="1FE435F9" w:rsidP="49D7DE42" w:rsidRDefault="1FE435F9" w14:paraId="23878549" w14:textId="3EFAA734">
      <w:pPr>
        <w:pStyle w:val="ListParagraph"/>
        <w:numPr>
          <w:ilvl w:val="0"/>
          <w:numId w:val="54"/>
        </w:numPr>
        <w:spacing w:beforeAutospacing="on" w:afterAutospacing="on"/>
        <w:rPr>
          <w:rFonts w:ascii="Calibri" w:hAnsi="Calibri" w:eastAsia="" w:cs=""/>
          <w:noProof w:val="0"/>
          <w:sz w:val="24"/>
          <w:szCs w:val="24"/>
          <w:lang w:val="en-GB"/>
        </w:rPr>
      </w:pPr>
      <w:r w:rsidRPr="49D7DE42" w:rsidR="1FE435F9">
        <w:rPr>
          <w:rFonts w:ascii="Calibri" w:hAnsi="Calibri" w:eastAsia="Calibri" w:cs="Calibri"/>
          <w:noProof w:val="0"/>
          <w:sz w:val="18"/>
          <w:szCs w:val="18"/>
          <w:lang w:val="en-GB"/>
        </w:rPr>
        <w:t xml:space="preserve">supportive/unsupportive relationships, </w:t>
      </w:r>
    </w:p>
    <w:p w:rsidR="1FE435F9" w:rsidP="49D7DE42" w:rsidRDefault="1FE435F9" w14:paraId="3C1DA6BB" w14:textId="35FA9CF3">
      <w:pPr>
        <w:pStyle w:val="ListParagraph"/>
        <w:numPr>
          <w:ilvl w:val="0"/>
          <w:numId w:val="54"/>
        </w:numPr>
        <w:spacing w:beforeAutospacing="on" w:afterAutospacing="on"/>
        <w:rPr>
          <w:rFonts w:ascii="Calibri" w:hAnsi="Calibri" w:eastAsia="Calibri" w:cs="Calibri"/>
          <w:noProof w:val="0"/>
          <w:sz w:val="18"/>
          <w:szCs w:val="18"/>
          <w:lang w:val="en-GB"/>
        </w:rPr>
      </w:pPr>
      <w:r w:rsidRPr="49D7DE42" w:rsidR="1FE435F9">
        <w:rPr>
          <w:rFonts w:ascii="Calibri" w:hAnsi="Calibri" w:eastAsia="Calibri" w:cs="Calibri"/>
          <w:noProof w:val="0"/>
          <w:sz w:val="18"/>
          <w:szCs w:val="18"/>
          <w:lang w:val="en-GB"/>
        </w:rPr>
        <w:t>social inclusion and</w:t>
      </w:r>
      <w:r w:rsidRPr="49D7DE42" w:rsidR="0252C56F">
        <w:rPr>
          <w:rFonts w:ascii="Calibri" w:hAnsi="Calibri" w:eastAsia="Calibri" w:cs="Calibri"/>
          <w:noProof w:val="0"/>
          <w:sz w:val="18"/>
          <w:szCs w:val="18"/>
          <w:lang w:val="en-GB"/>
        </w:rPr>
        <w:t xml:space="preserve"> exclusion</w:t>
      </w:r>
      <w:r w:rsidRPr="49D7DE42" w:rsidR="1FE435F9">
        <w:rPr>
          <w:rFonts w:ascii="Calibri" w:hAnsi="Calibri" w:eastAsia="Calibri" w:cs="Calibri"/>
          <w:noProof w:val="0"/>
          <w:sz w:val="18"/>
          <w:szCs w:val="18"/>
          <w:lang w:val="en-GB"/>
        </w:rPr>
        <w:t xml:space="preserve"> </w:t>
      </w:r>
    </w:p>
    <w:p w:rsidR="1483354A" w:rsidP="49D7DE42" w:rsidRDefault="1483354A" w14:paraId="441A1D5B" w14:textId="7132C00D">
      <w:pPr>
        <w:pStyle w:val="ListParagraph"/>
        <w:numPr>
          <w:ilvl w:val="0"/>
          <w:numId w:val="54"/>
        </w:numPr>
        <w:spacing w:beforeAutospacing="on" w:afterAutospacing="on"/>
        <w:rPr>
          <w:rFonts w:ascii="Calibri" w:hAnsi="Calibri" w:eastAsia="Calibri" w:cs="Calibri"/>
          <w:noProof w:val="0"/>
          <w:sz w:val="18"/>
          <w:szCs w:val="18"/>
          <w:lang w:val="en-GB"/>
        </w:rPr>
      </w:pPr>
      <w:r w:rsidRPr="49D7DE42" w:rsidR="1483354A">
        <w:rPr>
          <w:rFonts w:ascii="Calibri" w:hAnsi="Calibri" w:eastAsia="Calibri" w:cs="Calibri"/>
          <w:noProof w:val="0"/>
          <w:sz w:val="18"/>
          <w:szCs w:val="18"/>
          <w:lang w:val="en-GB"/>
        </w:rPr>
        <w:t>Bullying</w:t>
      </w:r>
    </w:p>
    <w:p w:rsidR="49D7DE42" w:rsidP="24EE19E4" w:rsidRDefault="49D7DE42" w14:paraId="58B166E3" w14:textId="4DB4752B">
      <w:pPr>
        <w:pStyle w:val="ListParagraph"/>
        <w:numPr>
          <w:ilvl w:val="0"/>
          <w:numId w:val="54"/>
        </w:numPr>
        <w:spacing w:beforeAutospacing="on" w:afterAutospacing="on"/>
        <w:ind/>
        <w:rPr>
          <w:rFonts w:ascii="Calibri" w:hAnsi="Calibri" w:eastAsia="Calibri" w:cs="Calibri"/>
          <w:noProof w:val="0"/>
          <w:sz w:val="18"/>
          <w:szCs w:val="18"/>
          <w:lang w:val="en-GB"/>
        </w:rPr>
      </w:pPr>
      <w:r w:rsidRPr="24EE19E4" w:rsidR="1483354A">
        <w:rPr>
          <w:rFonts w:ascii="Calibri" w:hAnsi="Calibri" w:eastAsia="Calibri" w:cs="Calibri"/>
          <w:noProof w:val="0"/>
          <w:sz w:val="18"/>
          <w:szCs w:val="18"/>
          <w:lang w:val="en-GB"/>
        </w:rPr>
        <w:t>Discrimination</w:t>
      </w:r>
    </w:p>
    <w:p w:rsidR="1FE435F9" w:rsidP="49D7DE42" w:rsidRDefault="1FE435F9" w14:paraId="560527C3" w14:textId="7FF9CE5E">
      <w:pPr>
        <w:pStyle w:val="Normal"/>
        <w:spacing w:beforeAutospacing="on" w:afterAutospacing="on"/>
        <w:ind w:left="0"/>
      </w:pPr>
      <w:r w:rsidRPr="49D7DE42" w:rsidR="1FE435F9">
        <w:rPr>
          <w:rFonts w:ascii="Calibri" w:hAnsi="Calibri" w:eastAsia="Calibri" w:cs="Calibri"/>
          <w:noProof w:val="0"/>
          <w:sz w:val="18"/>
          <w:szCs w:val="18"/>
          <w:lang w:val="en-GB"/>
        </w:rPr>
        <w:t xml:space="preserve">• </w:t>
      </w:r>
      <w:r w:rsidRPr="49D7DE42" w:rsidR="1E2C0725">
        <w:rPr>
          <w:rFonts w:ascii="Calibri" w:hAnsi="Calibri" w:eastAsia="Calibri" w:cs="Calibri"/>
          <w:noProof w:val="0"/>
          <w:sz w:val="18"/>
          <w:szCs w:val="18"/>
          <w:lang w:val="en-GB"/>
        </w:rPr>
        <w:t>C</w:t>
      </w:r>
      <w:r w:rsidRPr="49D7DE42" w:rsidR="1FE435F9">
        <w:rPr>
          <w:rFonts w:ascii="Calibri" w:hAnsi="Calibri" w:eastAsia="Calibri" w:cs="Calibri"/>
          <w:noProof w:val="0"/>
          <w:sz w:val="18"/>
          <w:szCs w:val="18"/>
          <w:lang w:val="en-GB"/>
        </w:rPr>
        <w:t>ultural factors that can have positive or negative effects on health and wellbeing:</w:t>
      </w:r>
    </w:p>
    <w:p w:rsidR="318B6FD9" w:rsidP="49D7DE42" w:rsidRDefault="318B6FD9" w14:paraId="60D23539" w14:textId="286ACCE5">
      <w:pPr>
        <w:pStyle w:val="ListParagraph"/>
        <w:numPr>
          <w:ilvl w:val="0"/>
          <w:numId w:val="55"/>
        </w:numPr>
        <w:spacing w:beforeAutospacing="on" w:afterAutospacing="on"/>
        <w:rPr>
          <w:rFonts w:ascii="Calibri" w:hAnsi="Calibri" w:eastAsia="Calibri" w:cs="Calibri"/>
          <w:noProof w:val="0"/>
          <w:sz w:val="18"/>
          <w:szCs w:val="18"/>
          <w:lang w:val="en-GB"/>
        </w:rPr>
      </w:pPr>
      <w:r w:rsidRPr="49D7DE42" w:rsidR="318B6FD9">
        <w:rPr>
          <w:rFonts w:ascii="Calibri" w:hAnsi="Calibri" w:eastAsia="Calibri" w:cs="Calibri"/>
          <w:noProof w:val="0"/>
          <w:sz w:val="18"/>
          <w:szCs w:val="18"/>
          <w:lang w:val="en-GB"/>
        </w:rPr>
        <w:t>Religion</w:t>
      </w:r>
    </w:p>
    <w:p w:rsidR="318B6FD9" w:rsidP="49D7DE42" w:rsidRDefault="318B6FD9" w14:paraId="7EDD969F" w14:textId="56571672">
      <w:pPr>
        <w:pStyle w:val="ListParagraph"/>
        <w:numPr>
          <w:ilvl w:val="0"/>
          <w:numId w:val="55"/>
        </w:numPr>
        <w:spacing w:beforeAutospacing="on" w:afterAutospacing="on"/>
        <w:rPr>
          <w:rFonts w:ascii="Calibri" w:hAnsi="Calibri" w:eastAsia="Calibri" w:cs="Calibri"/>
          <w:noProof w:val="0"/>
          <w:sz w:val="18"/>
          <w:szCs w:val="18"/>
          <w:lang w:val="en-GB"/>
        </w:rPr>
      </w:pPr>
      <w:r w:rsidRPr="49D7DE42" w:rsidR="318B6FD9">
        <w:rPr>
          <w:rFonts w:ascii="Calibri" w:hAnsi="Calibri" w:eastAsia="Calibri" w:cs="Calibri"/>
          <w:noProof w:val="0"/>
          <w:sz w:val="18"/>
          <w:szCs w:val="18"/>
          <w:lang w:val="en-GB"/>
        </w:rPr>
        <w:t>Gender roles and expectations</w:t>
      </w:r>
    </w:p>
    <w:p w:rsidR="318B6FD9" w:rsidP="49D7DE42" w:rsidRDefault="318B6FD9" w14:paraId="5D7061A9" w14:textId="273BC271">
      <w:pPr>
        <w:pStyle w:val="ListParagraph"/>
        <w:numPr>
          <w:ilvl w:val="0"/>
          <w:numId w:val="55"/>
        </w:numPr>
        <w:spacing w:beforeAutospacing="on" w:afterAutospacing="on"/>
        <w:rPr>
          <w:rFonts w:ascii="Calibri" w:hAnsi="Calibri" w:eastAsia="Calibri" w:cs="Calibri"/>
          <w:noProof w:val="0"/>
          <w:sz w:val="18"/>
          <w:szCs w:val="18"/>
          <w:lang w:val="en-GB"/>
        </w:rPr>
      </w:pPr>
      <w:r w:rsidRPr="49D7DE42" w:rsidR="318B6FD9">
        <w:rPr>
          <w:rFonts w:ascii="Calibri" w:hAnsi="Calibri" w:eastAsia="Calibri" w:cs="Calibri"/>
          <w:noProof w:val="0"/>
          <w:sz w:val="18"/>
          <w:szCs w:val="18"/>
          <w:lang w:val="en-GB"/>
        </w:rPr>
        <w:t>Gender Identity</w:t>
      </w:r>
    </w:p>
    <w:p w:rsidR="318B6FD9" w:rsidP="49D7DE42" w:rsidRDefault="318B6FD9" w14:paraId="1B0BBF3F" w14:textId="465053BD">
      <w:pPr>
        <w:pStyle w:val="ListParagraph"/>
        <w:numPr>
          <w:ilvl w:val="0"/>
          <w:numId w:val="55"/>
        </w:numPr>
        <w:spacing w:beforeAutospacing="on" w:afterAutospacing="on"/>
        <w:rPr>
          <w:rFonts w:ascii="Calibri" w:hAnsi="Calibri" w:eastAsia="Calibri" w:cs="Calibri"/>
          <w:noProof w:val="0"/>
          <w:sz w:val="18"/>
          <w:szCs w:val="18"/>
          <w:lang w:val="en-GB"/>
        </w:rPr>
      </w:pPr>
      <w:r w:rsidRPr="49D7DE42" w:rsidR="318B6FD9">
        <w:rPr>
          <w:rFonts w:ascii="Calibri" w:hAnsi="Calibri" w:eastAsia="Calibri" w:cs="Calibri"/>
          <w:noProof w:val="0"/>
          <w:sz w:val="18"/>
          <w:szCs w:val="18"/>
          <w:lang w:val="en-GB"/>
        </w:rPr>
        <w:t>Sexual Orientation</w:t>
      </w:r>
    </w:p>
    <w:p w:rsidR="318B6FD9" w:rsidP="49D7DE42" w:rsidRDefault="318B6FD9" w14:paraId="2D4DCFE9" w14:textId="76D15FC3">
      <w:pPr>
        <w:pStyle w:val="ListParagraph"/>
        <w:numPr>
          <w:ilvl w:val="0"/>
          <w:numId w:val="55"/>
        </w:numPr>
        <w:spacing w:beforeAutospacing="on" w:afterAutospacing="on"/>
        <w:rPr>
          <w:rFonts w:ascii="Calibri" w:hAnsi="Calibri" w:eastAsia="Calibri" w:cs="Calibri"/>
          <w:noProof w:val="0"/>
          <w:sz w:val="18"/>
          <w:szCs w:val="18"/>
          <w:lang w:val="en-GB"/>
        </w:rPr>
      </w:pPr>
      <w:r w:rsidRPr="49D7DE42" w:rsidR="318B6FD9">
        <w:rPr>
          <w:rFonts w:ascii="Calibri" w:hAnsi="Calibri" w:eastAsia="Calibri" w:cs="Calibri"/>
          <w:noProof w:val="0"/>
          <w:sz w:val="18"/>
          <w:szCs w:val="18"/>
          <w:lang w:val="en-GB"/>
        </w:rPr>
        <w:t>Community participation</w:t>
      </w:r>
    </w:p>
    <w:p w:rsidR="3ECDE938" w:rsidP="76CCBEE2" w:rsidRDefault="3ECDE938" w14:paraId="265EDCB4" w14:textId="1388EC92">
      <w:pPr>
        <w:pStyle w:val="Normal"/>
        <w:spacing w:beforeAutospacing="on" w:afterAutospacing="on"/>
        <w:ind w:left="0"/>
      </w:pPr>
      <w:r w:rsidRPr="49D7DE42" w:rsidR="3ECDE938">
        <w:rPr>
          <w:rFonts w:ascii="Calibri" w:hAnsi="Calibri" w:eastAsia="Calibri" w:cs="Calibri"/>
          <w:noProof w:val="0"/>
          <w:sz w:val="18"/>
          <w:szCs w:val="18"/>
          <w:lang w:val="en-GB"/>
        </w:rPr>
        <w:t xml:space="preserve">• Economic factors that can have positive or negative effects on health and wellbeing: </w:t>
      </w:r>
    </w:p>
    <w:p w:rsidR="3ECDE938" w:rsidP="49D7DE42" w:rsidRDefault="3ECDE938" w14:paraId="3DAF8CC1" w14:textId="6683E6E3">
      <w:pPr>
        <w:pStyle w:val="ListParagraph"/>
        <w:numPr>
          <w:ilvl w:val="0"/>
          <w:numId w:val="56"/>
        </w:numPr>
        <w:spacing w:beforeAutospacing="on" w:afterAutospacing="on"/>
        <w:ind/>
        <w:rPr>
          <w:rFonts w:ascii="Calibri" w:hAnsi="Calibri" w:eastAsia="" w:cs=""/>
          <w:noProof w:val="0"/>
          <w:sz w:val="24"/>
          <w:szCs w:val="24"/>
          <w:lang w:val="en-GB"/>
        </w:rPr>
      </w:pPr>
      <w:r w:rsidRPr="24EE19E4" w:rsidR="7910B66A">
        <w:rPr>
          <w:rFonts w:ascii="Calibri" w:hAnsi="Calibri" w:eastAsia="Calibri" w:cs="Calibri"/>
          <w:noProof w:val="0"/>
          <w:sz w:val="18"/>
          <w:szCs w:val="18"/>
          <w:lang w:val="en-GB"/>
        </w:rPr>
        <w:t>F</w:t>
      </w:r>
      <w:r w:rsidRPr="24EE19E4" w:rsidR="3ECDE938">
        <w:rPr>
          <w:rFonts w:ascii="Calibri" w:hAnsi="Calibri" w:eastAsia="Calibri" w:cs="Calibri"/>
          <w:noProof w:val="0"/>
          <w:sz w:val="18"/>
          <w:szCs w:val="18"/>
          <w:lang w:val="en-GB"/>
        </w:rPr>
        <w:t>inancial resources</w:t>
      </w:r>
    </w:p>
    <w:p w:rsidR="0B1A32C3" w:rsidP="49D7DE42" w:rsidRDefault="0B1A32C3" w14:paraId="54C76224" w14:textId="70219486">
      <w:pPr>
        <w:pStyle w:val="ListParagraph"/>
        <w:numPr>
          <w:ilvl w:val="0"/>
          <w:numId w:val="56"/>
        </w:numPr>
        <w:spacing w:beforeAutospacing="on" w:afterAutospacing="on"/>
        <w:rPr>
          <w:rFonts w:ascii="Calibri" w:hAnsi="Calibri" w:eastAsia="" w:cs=""/>
          <w:noProof w:val="0"/>
          <w:sz w:val="24"/>
          <w:szCs w:val="24"/>
          <w:lang w:val="en-GB"/>
        </w:rPr>
      </w:pPr>
      <w:r w:rsidRPr="49D7DE42" w:rsidR="0B1A32C3">
        <w:rPr>
          <w:rFonts w:ascii="Calibri" w:hAnsi="Calibri" w:eastAsia="Calibri" w:cs="Calibri"/>
          <w:noProof w:val="0"/>
          <w:sz w:val="18"/>
          <w:szCs w:val="18"/>
          <w:lang w:val="en-GB"/>
        </w:rPr>
        <w:t>Employment situation</w:t>
      </w:r>
    </w:p>
    <w:p w:rsidR="3ECDE938" w:rsidP="76CCBEE2" w:rsidRDefault="3ECDE938" w14:paraId="04BCDB6E" w14:textId="77327C64">
      <w:pPr>
        <w:pStyle w:val="Normal"/>
        <w:spacing w:beforeAutospacing="on" w:afterAutospacing="on"/>
        <w:ind w:left="0"/>
      </w:pPr>
      <w:r w:rsidRPr="49D7DE42" w:rsidR="3ECDE938">
        <w:rPr>
          <w:rFonts w:ascii="Calibri" w:hAnsi="Calibri" w:eastAsia="Calibri" w:cs="Calibri"/>
          <w:noProof w:val="0"/>
          <w:sz w:val="18"/>
          <w:szCs w:val="18"/>
          <w:lang w:val="en-GB"/>
        </w:rPr>
        <w:t xml:space="preserve">• Environmental factors that can have positive or negative effects on health and wellbeing:  </w:t>
      </w:r>
    </w:p>
    <w:p w:rsidR="3ECDE938" w:rsidP="49D7DE42" w:rsidRDefault="3ECDE938" w14:paraId="7B270AC2" w14:textId="683FEA45">
      <w:pPr>
        <w:pStyle w:val="ListParagraph"/>
        <w:numPr>
          <w:ilvl w:val="0"/>
          <w:numId w:val="57"/>
        </w:numPr>
        <w:spacing w:beforeAutospacing="on" w:afterAutospacing="on"/>
        <w:ind/>
        <w:rPr>
          <w:rFonts w:ascii="Calibri" w:hAnsi="Calibri" w:eastAsia="" w:cs=""/>
          <w:noProof w:val="0"/>
          <w:sz w:val="24"/>
          <w:szCs w:val="24"/>
          <w:lang w:val="en-GB"/>
        </w:rPr>
      </w:pPr>
      <w:r w:rsidRPr="49D7DE42" w:rsidR="25F994F2">
        <w:rPr>
          <w:rFonts w:ascii="Calibri" w:hAnsi="Calibri" w:eastAsia="Calibri" w:cs="Calibri"/>
          <w:noProof w:val="0"/>
          <w:sz w:val="18"/>
          <w:szCs w:val="18"/>
          <w:lang w:val="en-GB"/>
        </w:rPr>
        <w:t>E</w:t>
      </w:r>
      <w:r w:rsidRPr="49D7DE42" w:rsidR="31BD4E35">
        <w:rPr>
          <w:rFonts w:ascii="Calibri" w:hAnsi="Calibri" w:eastAsia="Calibri" w:cs="Calibri"/>
          <w:noProof w:val="0"/>
          <w:sz w:val="18"/>
          <w:szCs w:val="18"/>
          <w:lang w:val="en-GB"/>
        </w:rPr>
        <w:t>xposure to</w:t>
      </w:r>
      <w:r w:rsidRPr="49D7DE42" w:rsidR="3ECDE938">
        <w:rPr>
          <w:rFonts w:ascii="Calibri" w:hAnsi="Calibri" w:eastAsia="Calibri" w:cs="Calibri"/>
          <w:noProof w:val="0"/>
          <w:sz w:val="18"/>
          <w:szCs w:val="18"/>
          <w:lang w:val="en-GB"/>
        </w:rPr>
        <w:t xml:space="preserve"> pollution</w:t>
      </w:r>
      <w:r w:rsidRPr="49D7DE42" w:rsidR="2B541B43">
        <w:rPr>
          <w:rFonts w:ascii="Calibri" w:hAnsi="Calibri" w:eastAsia="Calibri" w:cs="Calibri"/>
          <w:noProof w:val="0"/>
          <w:sz w:val="18"/>
          <w:szCs w:val="18"/>
          <w:lang w:val="en-GB"/>
        </w:rPr>
        <w:t xml:space="preserve"> – air, </w:t>
      </w:r>
      <w:r w:rsidRPr="49D7DE42" w:rsidR="3ECDE938">
        <w:rPr>
          <w:rFonts w:ascii="Calibri" w:hAnsi="Calibri" w:eastAsia="Calibri" w:cs="Calibri"/>
          <w:noProof w:val="0"/>
          <w:sz w:val="18"/>
          <w:szCs w:val="18"/>
          <w:lang w:val="en-GB"/>
        </w:rPr>
        <w:t>noise</w:t>
      </w:r>
      <w:r w:rsidRPr="49D7DE42" w:rsidR="016C6741">
        <w:rPr>
          <w:rFonts w:ascii="Calibri" w:hAnsi="Calibri" w:eastAsia="Calibri" w:cs="Calibri"/>
          <w:noProof w:val="0"/>
          <w:sz w:val="18"/>
          <w:szCs w:val="18"/>
          <w:lang w:val="en-GB"/>
        </w:rPr>
        <w:t>,</w:t>
      </w:r>
      <w:r w:rsidRPr="49D7DE42" w:rsidR="4176F665">
        <w:rPr>
          <w:rFonts w:ascii="Calibri" w:hAnsi="Calibri" w:eastAsia="Calibri" w:cs="Calibri"/>
          <w:noProof w:val="0"/>
          <w:sz w:val="18"/>
          <w:szCs w:val="18"/>
          <w:lang w:val="en-GB"/>
        </w:rPr>
        <w:t xml:space="preserve"> and light</w:t>
      </w:r>
    </w:p>
    <w:p w:rsidR="3ECDE938" w:rsidP="49D7DE42" w:rsidRDefault="3ECDE938" w14:paraId="6277F3BF" w14:textId="27A1F998">
      <w:pPr>
        <w:pStyle w:val="ListParagraph"/>
        <w:numPr>
          <w:ilvl w:val="0"/>
          <w:numId w:val="57"/>
        </w:numPr>
        <w:spacing w:beforeAutospacing="on" w:afterAutospacing="on"/>
        <w:ind/>
        <w:rPr>
          <w:rFonts w:ascii="Calibri" w:hAnsi="Calibri" w:eastAsia="" w:cs=""/>
          <w:noProof w:val="0"/>
          <w:sz w:val="24"/>
          <w:szCs w:val="24"/>
          <w:lang w:val="en-GB"/>
        </w:rPr>
      </w:pPr>
      <w:r w:rsidRPr="49D7DE42" w:rsidR="4176F665">
        <w:rPr>
          <w:rFonts w:ascii="Calibri" w:hAnsi="Calibri" w:eastAsia="Calibri" w:cs="Calibri"/>
          <w:noProof w:val="0"/>
          <w:sz w:val="18"/>
          <w:szCs w:val="18"/>
          <w:lang w:val="en-GB"/>
        </w:rPr>
        <w:t>H</w:t>
      </w:r>
      <w:r w:rsidRPr="49D7DE42" w:rsidR="3ECDE938">
        <w:rPr>
          <w:rFonts w:ascii="Calibri" w:hAnsi="Calibri" w:eastAsia="Calibri" w:cs="Calibri"/>
          <w:noProof w:val="0"/>
          <w:sz w:val="18"/>
          <w:szCs w:val="18"/>
          <w:lang w:val="en-GB"/>
        </w:rPr>
        <w:t>ousing</w:t>
      </w:r>
      <w:r w:rsidRPr="49D7DE42" w:rsidR="20639A80">
        <w:rPr>
          <w:rFonts w:ascii="Calibri" w:hAnsi="Calibri" w:eastAsia="Calibri" w:cs="Calibri"/>
          <w:noProof w:val="0"/>
          <w:sz w:val="18"/>
          <w:szCs w:val="18"/>
          <w:lang w:val="en-GB"/>
        </w:rPr>
        <w:t xml:space="preserve"> needs, </w:t>
      </w:r>
      <w:r w:rsidRPr="49D7DE42" w:rsidR="3ECDE938">
        <w:rPr>
          <w:rFonts w:ascii="Calibri" w:hAnsi="Calibri" w:eastAsia="Calibri" w:cs="Calibri"/>
          <w:noProof w:val="0"/>
          <w:sz w:val="18"/>
          <w:szCs w:val="18"/>
          <w:lang w:val="en-GB"/>
        </w:rPr>
        <w:t xml:space="preserve">conditions, location. </w:t>
      </w:r>
    </w:p>
    <w:p w:rsidR="0CF0251D" w:rsidP="49D7DE42" w:rsidRDefault="0CF0251D" w14:paraId="06CF5DB6" w14:textId="52CB31B7">
      <w:pPr>
        <w:pStyle w:val="ListParagraph"/>
        <w:numPr>
          <w:ilvl w:val="0"/>
          <w:numId w:val="57"/>
        </w:numPr>
        <w:spacing w:beforeAutospacing="on" w:afterAutospacing="on"/>
        <w:rPr>
          <w:rFonts w:ascii="Calibri" w:hAnsi="Calibri" w:eastAsia="" w:cs=""/>
          <w:noProof w:val="0"/>
          <w:sz w:val="24"/>
          <w:szCs w:val="24"/>
          <w:lang w:val="en-GB"/>
        </w:rPr>
      </w:pPr>
      <w:r w:rsidRPr="49D7DE42" w:rsidR="0CF0251D">
        <w:rPr>
          <w:rFonts w:ascii="Calibri" w:hAnsi="Calibri" w:eastAsia="Calibri" w:cs="Calibri"/>
          <w:noProof w:val="0"/>
          <w:sz w:val="18"/>
          <w:szCs w:val="18"/>
          <w:lang w:val="en-GB"/>
        </w:rPr>
        <w:t>Home environment</w:t>
      </w:r>
    </w:p>
    <w:p w:rsidR="3ECDE938" w:rsidP="76CCBEE2" w:rsidRDefault="3ECDE938" w14:paraId="5EBDB692" w14:textId="023AEF37">
      <w:pPr>
        <w:pStyle w:val="Normal"/>
        <w:spacing w:beforeAutospacing="on" w:afterAutospacing="on"/>
        <w:ind w:left="0"/>
      </w:pPr>
      <w:r w:rsidRPr="49D7DE42" w:rsidR="3ECDE938">
        <w:rPr>
          <w:rFonts w:ascii="Calibri" w:hAnsi="Calibri" w:eastAsia="Calibri" w:cs="Calibri"/>
          <w:noProof w:val="0"/>
          <w:sz w:val="18"/>
          <w:szCs w:val="18"/>
          <w:lang w:val="en-GB"/>
        </w:rPr>
        <w:t xml:space="preserve">• The impact </w:t>
      </w:r>
      <w:r w:rsidRPr="49D7DE42" w:rsidR="0E6C09AE">
        <w:rPr>
          <w:rFonts w:ascii="Calibri" w:hAnsi="Calibri" w:eastAsia="Calibri" w:cs="Calibri"/>
          <w:noProof w:val="0"/>
          <w:sz w:val="18"/>
          <w:szCs w:val="18"/>
          <w:lang w:val="en-GB"/>
        </w:rPr>
        <w:t xml:space="preserve">on P.I.E.S health and wellbeing </w:t>
      </w:r>
      <w:r w:rsidRPr="49D7DE42" w:rsidR="3ECDE938">
        <w:rPr>
          <w:rFonts w:ascii="Calibri" w:hAnsi="Calibri" w:eastAsia="Calibri" w:cs="Calibri"/>
          <w:noProof w:val="0"/>
          <w:sz w:val="18"/>
          <w:szCs w:val="18"/>
          <w:lang w:val="en-GB"/>
        </w:rPr>
        <w:t xml:space="preserve">of </w:t>
      </w:r>
      <w:r w:rsidRPr="49D7DE42" w:rsidR="513BCBDC">
        <w:rPr>
          <w:rFonts w:ascii="Calibri" w:hAnsi="Calibri" w:eastAsia="Calibri" w:cs="Calibri"/>
          <w:noProof w:val="0"/>
          <w:sz w:val="18"/>
          <w:szCs w:val="18"/>
          <w:lang w:val="en-GB"/>
        </w:rPr>
        <w:t xml:space="preserve">different </w:t>
      </w:r>
      <w:r w:rsidRPr="49D7DE42" w:rsidR="3ECDE938">
        <w:rPr>
          <w:rFonts w:ascii="Calibri" w:hAnsi="Calibri" w:eastAsia="Calibri" w:cs="Calibri"/>
          <w:noProof w:val="0"/>
          <w:sz w:val="18"/>
          <w:szCs w:val="18"/>
          <w:lang w:val="en-GB"/>
        </w:rPr>
        <w:t>life events</w:t>
      </w:r>
    </w:p>
    <w:p w:rsidR="3ECDE938" w:rsidP="49D7DE42" w:rsidRDefault="3ECDE938" w14:paraId="6C0AE970" w14:textId="75DB6526">
      <w:pPr>
        <w:pStyle w:val="ListParagraph"/>
        <w:numPr>
          <w:ilvl w:val="0"/>
          <w:numId w:val="58"/>
        </w:numPr>
        <w:spacing w:beforeAutospacing="on" w:afterAutospacing="on"/>
        <w:ind/>
        <w:rPr>
          <w:rFonts w:ascii="Calibri" w:hAnsi="Calibri" w:eastAsia="" w:cs=""/>
          <w:noProof w:val="0"/>
          <w:sz w:val="24"/>
          <w:szCs w:val="24"/>
          <w:lang w:val="en-GB"/>
        </w:rPr>
      </w:pPr>
      <w:r w:rsidRPr="49D7DE42" w:rsidR="604E6CDF">
        <w:rPr>
          <w:rFonts w:ascii="Calibri" w:hAnsi="Calibri" w:eastAsia="Calibri" w:cs="Calibri"/>
          <w:noProof w:val="0"/>
          <w:sz w:val="18"/>
          <w:szCs w:val="18"/>
          <w:lang w:val="en-GB"/>
        </w:rPr>
        <w:t>R</w:t>
      </w:r>
      <w:r w:rsidRPr="49D7DE42" w:rsidR="3ECDE938">
        <w:rPr>
          <w:rFonts w:ascii="Calibri" w:hAnsi="Calibri" w:eastAsia="Calibri" w:cs="Calibri"/>
          <w:noProof w:val="0"/>
          <w:sz w:val="18"/>
          <w:szCs w:val="18"/>
          <w:lang w:val="en-GB"/>
        </w:rPr>
        <w:t xml:space="preserve">elationship changes </w:t>
      </w:r>
    </w:p>
    <w:p w:rsidR="3ECDE938" w:rsidP="49D7DE42" w:rsidRDefault="3ECDE938" w14:paraId="293754FA" w14:textId="5ED0EA3D">
      <w:pPr>
        <w:pStyle w:val="ListParagraph"/>
        <w:numPr>
          <w:ilvl w:val="0"/>
          <w:numId w:val="58"/>
        </w:numPr>
        <w:spacing w:beforeAutospacing="on" w:afterAutospacing="on"/>
        <w:ind/>
        <w:rPr>
          <w:rFonts w:ascii="Calibri" w:hAnsi="Calibri" w:eastAsia="" w:cs=""/>
          <w:noProof w:val="0"/>
          <w:sz w:val="24"/>
          <w:szCs w:val="24"/>
          <w:lang w:val="en-GB"/>
        </w:rPr>
      </w:pPr>
      <w:r w:rsidRPr="49D7DE42" w:rsidR="61F36A36">
        <w:rPr>
          <w:rFonts w:ascii="Calibri" w:hAnsi="Calibri" w:eastAsia="Calibri" w:cs="Calibri"/>
          <w:noProof w:val="0"/>
          <w:sz w:val="18"/>
          <w:szCs w:val="18"/>
          <w:lang w:val="en-GB"/>
        </w:rPr>
        <w:t>L</w:t>
      </w:r>
      <w:r w:rsidRPr="49D7DE42" w:rsidR="3ECDE938">
        <w:rPr>
          <w:rFonts w:ascii="Calibri" w:hAnsi="Calibri" w:eastAsia="Calibri" w:cs="Calibri"/>
          <w:noProof w:val="0"/>
          <w:sz w:val="18"/>
          <w:szCs w:val="18"/>
          <w:lang w:val="en-GB"/>
        </w:rPr>
        <w:t>ife circumstances.</w:t>
      </w:r>
    </w:p>
    <w:p w:rsidR="64D40A31" w:rsidP="49D7DE42" w:rsidRDefault="64D40A31" w14:paraId="34BA106E" w14:textId="16C608EB">
      <w:pPr>
        <w:pStyle w:val="ListParagraph"/>
        <w:numPr>
          <w:ilvl w:val="0"/>
          <w:numId w:val="58"/>
        </w:numPr>
        <w:spacing w:beforeAutospacing="on" w:afterAutospacing="on"/>
        <w:rPr>
          <w:rFonts w:ascii="Calibri" w:hAnsi="Calibri" w:eastAsia="" w:cs=""/>
          <w:noProof w:val="0"/>
          <w:sz w:val="24"/>
          <w:szCs w:val="24"/>
          <w:lang w:val="en-GB"/>
        </w:rPr>
      </w:pPr>
      <w:r w:rsidRPr="49D7DE42" w:rsidR="64D40A31">
        <w:rPr>
          <w:rFonts w:ascii="Calibri" w:hAnsi="Calibri" w:eastAsia="Calibri" w:cs="Calibri"/>
          <w:noProof w:val="0"/>
          <w:sz w:val="18"/>
          <w:szCs w:val="18"/>
          <w:lang w:val="en-GB"/>
        </w:rPr>
        <w:t>Physical events</w:t>
      </w:r>
    </w:p>
    <w:p w:rsidRPr="00C9438D" w:rsidR="00A370BE" w:rsidP="76CCBEE2" w:rsidRDefault="00A370BE" w14:paraId="0EE058ED" w14:textId="7F114172">
      <w:pPr>
        <w:pStyle w:val="Normal"/>
        <w:spacing w:before="100" w:beforeAutospacing="on" w:after="100" w:afterAutospacing="on"/>
        <w:rPr>
          <w:rFonts w:ascii="Calibri" w:hAnsi="Calibri" w:eastAsia="" w:cs=""/>
          <w:noProof w:val="0"/>
          <w:sz w:val="24"/>
          <w:szCs w:val="24"/>
          <w:lang w:val="en-GB"/>
        </w:rPr>
      </w:pPr>
      <w:r w:rsidRPr="76CCBEE2" w:rsidR="00A370BE">
        <w:rPr>
          <w:rFonts w:eastAsia="Calibri" w:cs="Times New Roman" w:eastAsiaTheme="minorAscii"/>
          <w:b w:val="1"/>
          <w:bCs w:val="1"/>
          <w:color w:val="000000" w:themeColor="text1" w:themeTint="FF" w:themeShade="FF"/>
          <w:sz w:val="22"/>
          <w:szCs w:val="22"/>
          <w:lang w:eastAsia="en-GB"/>
        </w:rPr>
        <w:t xml:space="preserve">Learning aim B: </w:t>
      </w:r>
      <w:r w:rsidRPr="76CCBEE2" w:rsidR="0FA09778">
        <w:rPr>
          <w:rFonts w:ascii="Calibri" w:hAnsi="Calibri" w:eastAsia="Calibri" w:cs="Calibri"/>
          <w:b w:val="1"/>
          <w:bCs w:val="1"/>
          <w:noProof w:val="0"/>
          <w:sz w:val="22"/>
          <w:szCs w:val="22"/>
          <w:lang w:val="en-GB"/>
        </w:rPr>
        <w:t>Interpreting health indicators</w:t>
      </w:r>
    </w:p>
    <w:p w:rsidRPr="00C9438D" w:rsidR="00A370BE" w:rsidP="76CCBEE2" w:rsidRDefault="00A370BE" w14:paraId="427CADF9" w14:textId="3F215C7E">
      <w:pPr>
        <w:spacing w:before="100" w:beforeAutospacing="on" w:after="100" w:afterAutospacing="on"/>
        <w:rPr>
          <w:rFonts w:ascii="Calibri" w:hAnsi="Calibri" w:eastAsia="" w:cs=""/>
          <w:sz w:val="24"/>
          <w:szCs w:val="24"/>
          <w:lang w:eastAsia="en-GB"/>
        </w:rPr>
      </w:pPr>
      <w:r w:rsidRPr="24EE19E4" w:rsidR="00A370BE">
        <w:rPr>
          <w:rFonts w:eastAsia="Calibri" w:cs="Times New Roman" w:eastAsiaTheme="minorAscii"/>
          <w:b w:val="1"/>
          <w:bCs w:val="1"/>
          <w:sz w:val="20"/>
          <w:szCs w:val="20"/>
          <w:lang w:eastAsia="en-GB"/>
        </w:rPr>
        <w:t xml:space="preserve">B1 </w:t>
      </w:r>
      <w:r w:rsidRPr="24EE19E4" w:rsidR="7B3C04B6">
        <w:rPr>
          <w:rFonts w:eastAsia="Calibri" w:cs="Times New Roman" w:eastAsiaTheme="minorAscii"/>
          <w:b w:val="1"/>
          <w:bCs w:val="1"/>
          <w:sz w:val="20"/>
          <w:szCs w:val="20"/>
          <w:lang w:eastAsia="en-GB"/>
        </w:rPr>
        <w:t>Physiological Indicators</w:t>
      </w:r>
    </w:p>
    <w:p w:rsidRPr="00C9438D" w:rsidR="00A370BE" w:rsidP="24EE19E4" w:rsidRDefault="00A370BE" w14:paraId="7DF16188" w14:textId="6AF55D59">
      <w:pPr>
        <w:pStyle w:val="Normal"/>
        <w:spacing w:before="0" w:beforeAutospacing="off" w:after="0" w:afterAutospacing="off"/>
        <w:ind w:firstLine="0"/>
      </w:pPr>
      <w:r w:rsidRPr="24EE19E4" w:rsidR="7B3C04B6">
        <w:rPr>
          <w:rFonts w:ascii="Calibri" w:hAnsi="Calibri" w:eastAsia="Calibri" w:cs="Calibri"/>
          <w:noProof w:val="0"/>
          <w:sz w:val="18"/>
          <w:szCs w:val="18"/>
          <w:lang w:val="en-GB"/>
        </w:rPr>
        <w:t xml:space="preserve">• Physiological indicators that are used to measure health: </w:t>
      </w:r>
    </w:p>
    <w:p w:rsidRPr="00C9438D" w:rsidR="00A370BE" w:rsidP="24EE19E4" w:rsidRDefault="00A370BE" w14:paraId="107EF109" w14:textId="47D05F6C">
      <w:pPr>
        <w:pStyle w:val="Normal"/>
        <w:spacing w:before="0" w:beforeAutospacing="off" w:after="0" w:afterAutospacing="off"/>
        <w:ind w:left="720" w:firstLine="0"/>
      </w:pPr>
      <w:r w:rsidRPr="24EE19E4" w:rsidR="7B3C04B6">
        <w:rPr>
          <w:rFonts w:ascii="Calibri" w:hAnsi="Calibri" w:eastAsia="Calibri" w:cs="Calibri"/>
          <w:noProof w:val="0"/>
          <w:sz w:val="18"/>
          <w:szCs w:val="18"/>
          <w:lang w:val="en-GB"/>
        </w:rPr>
        <w:t xml:space="preserve">o pulse (resting and recovery rate after exercise) </w:t>
      </w:r>
    </w:p>
    <w:p w:rsidRPr="00C9438D" w:rsidR="00A370BE" w:rsidP="24EE19E4" w:rsidRDefault="00A370BE" w14:paraId="389332E9" w14:textId="714DCF08">
      <w:pPr>
        <w:pStyle w:val="Normal"/>
        <w:spacing w:before="0" w:beforeAutospacing="off" w:after="0" w:afterAutospacing="off"/>
        <w:ind w:left="720" w:firstLine="0"/>
      </w:pPr>
      <w:r w:rsidRPr="24EE19E4" w:rsidR="7B3C04B6">
        <w:rPr>
          <w:rFonts w:ascii="Calibri" w:hAnsi="Calibri" w:eastAsia="Calibri" w:cs="Calibri"/>
          <w:noProof w:val="0"/>
          <w:sz w:val="18"/>
          <w:szCs w:val="18"/>
          <w:lang w:val="en-GB"/>
        </w:rPr>
        <w:t>o blood pressure</w:t>
      </w:r>
    </w:p>
    <w:p w:rsidRPr="00C9438D" w:rsidR="00A370BE" w:rsidP="24EE19E4" w:rsidRDefault="00A370BE" w14:paraId="75576C1B" w14:textId="290F343D">
      <w:pPr>
        <w:pStyle w:val="Normal"/>
        <w:spacing w:before="0" w:beforeAutospacing="off" w:after="0" w:afterAutospacing="off"/>
        <w:ind w:left="720" w:firstLine="0"/>
      </w:pPr>
      <w:r w:rsidRPr="24EE19E4" w:rsidR="7B3C04B6">
        <w:rPr>
          <w:rFonts w:ascii="Calibri" w:hAnsi="Calibri" w:eastAsia="Calibri" w:cs="Calibri"/>
          <w:noProof w:val="0"/>
          <w:sz w:val="18"/>
          <w:szCs w:val="18"/>
          <w:lang w:val="en-GB"/>
        </w:rPr>
        <w:t>o</w:t>
      </w:r>
      <w:r w:rsidRPr="24EE19E4" w:rsidR="7B3C04B6">
        <w:rPr>
          <w:rFonts w:ascii="Calibri" w:hAnsi="Calibri" w:eastAsia="Calibri" w:cs="Calibri"/>
          <w:noProof w:val="0"/>
          <w:sz w:val="18"/>
          <w:szCs w:val="18"/>
          <w:lang w:val="en-GB"/>
        </w:rPr>
        <w:t xml:space="preserve"> body mass index (BMI). </w:t>
      </w:r>
    </w:p>
    <w:p w:rsidRPr="00C9438D" w:rsidR="00A370BE" w:rsidP="24EE19E4" w:rsidRDefault="00A370BE" w14:paraId="72065D2F" w14:textId="7DB713A0">
      <w:pPr>
        <w:pStyle w:val="Normal"/>
        <w:spacing w:before="0" w:beforeAutospacing="off" w:after="0" w:afterAutospacing="off"/>
        <w:ind w:firstLine="0"/>
      </w:pPr>
      <w:r w:rsidRPr="24EE19E4" w:rsidR="7B3C04B6">
        <w:rPr>
          <w:rFonts w:ascii="Calibri" w:hAnsi="Calibri" w:eastAsia="Calibri" w:cs="Calibri"/>
          <w:noProof w:val="0"/>
          <w:sz w:val="18"/>
          <w:szCs w:val="18"/>
          <w:lang w:val="en-GB"/>
        </w:rPr>
        <w:t xml:space="preserve">• Using published guidance to interpret data relating to these physiological indicators. </w:t>
      </w:r>
    </w:p>
    <w:p w:rsidRPr="00C9438D" w:rsidR="00A370BE" w:rsidP="24EE19E4" w:rsidRDefault="00A370BE" w14:paraId="0193012F" w14:textId="4DE5A135">
      <w:pPr>
        <w:pStyle w:val="Normal"/>
        <w:spacing w:before="0" w:beforeAutospacing="off" w:after="0" w:afterAutospacing="off"/>
        <w:ind w:firstLine="0"/>
        <w:rPr>
          <w:rFonts w:ascii="Calibri" w:hAnsi="Calibri" w:eastAsia="" w:cs=""/>
          <w:sz w:val="24"/>
          <w:szCs w:val="24"/>
          <w:lang w:eastAsia="en-GB"/>
        </w:rPr>
      </w:pPr>
      <w:r w:rsidRPr="24EE19E4" w:rsidR="7B3C04B6">
        <w:rPr>
          <w:rFonts w:ascii="Calibri" w:hAnsi="Calibri" w:eastAsia="Calibri" w:cs="Calibri"/>
          <w:noProof w:val="0"/>
          <w:sz w:val="18"/>
          <w:szCs w:val="18"/>
          <w:lang w:val="en-GB"/>
        </w:rPr>
        <w:t>• The potential significance of abnormal readings: risks to physical health.</w:t>
      </w:r>
      <w:r w:rsidRPr="24EE19E4" w:rsidR="00A370BE">
        <w:rPr>
          <w:rFonts w:eastAsia="Calibri" w:cs="Times New Roman" w:eastAsiaTheme="minorAscii"/>
          <w:sz w:val="18"/>
          <w:szCs w:val="18"/>
          <w:lang w:eastAsia="en-GB"/>
        </w:rPr>
        <w:t xml:space="preserve"> </w:t>
      </w:r>
    </w:p>
    <w:p w:rsidRPr="00C9438D" w:rsidR="00A370BE" w:rsidP="76CCBEE2" w:rsidRDefault="00A370BE" w14:paraId="7FA11182" w14:textId="2EA9CC0D">
      <w:pPr>
        <w:spacing w:before="100" w:beforeAutospacing="on" w:after="100" w:afterAutospacing="on"/>
        <w:rPr>
          <w:rFonts w:eastAsia="Calibri" w:cs="Times New Roman" w:eastAsiaTheme="minorAscii"/>
          <w:lang w:eastAsia="en-GB"/>
        </w:rPr>
      </w:pPr>
      <w:r w:rsidRPr="24EE19E4" w:rsidR="00A370BE">
        <w:rPr>
          <w:rFonts w:eastAsia="Calibri" w:cs="Times New Roman" w:eastAsiaTheme="minorAscii"/>
          <w:b w:val="1"/>
          <w:bCs w:val="1"/>
          <w:sz w:val="20"/>
          <w:szCs w:val="20"/>
          <w:lang w:eastAsia="en-GB"/>
        </w:rPr>
        <w:t xml:space="preserve">B2 </w:t>
      </w:r>
      <w:r w:rsidRPr="24EE19E4" w:rsidR="2C1B825B">
        <w:rPr>
          <w:rFonts w:eastAsia="Calibri" w:cs="Times New Roman" w:eastAsiaTheme="minorAscii"/>
          <w:b w:val="1"/>
          <w:bCs w:val="1"/>
          <w:sz w:val="20"/>
          <w:szCs w:val="20"/>
          <w:lang w:eastAsia="en-GB"/>
        </w:rPr>
        <w:t>Lifestyle Indicators</w:t>
      </w:r>
      <w:r w:rsidRPr="24EE19E4" w:rsidR="00A370BE">
        <w:rPr>
          <w:rFonts w:eastAsia="Calibri" w:cs="Times New Roman" w:eastAsiaTheme="minorAscii"/>
          <w:b w:val="1"/>
          <w:bCs w:val="1"/>
          <w:sz w:val="20"/>
          <w:szCs w:val="20"/>
          <w:lang w:eastAsia="en-GB"/>
        </w:rPr>
        <w:t xml:space="preserve"> </w:t>
      </w:r>
    </w:p>
    <w:p w:rsidRPr="00C9438D" w:rsidR="003E13BF" w:rsidP="24EE19E4" w:rsidRDefault="006B1142" w14:paraId="484A6191" w14:textId="69F16C5A">
      <w:pPr>
        <w:pStyle w:val="Normal"/>
        <w:spacing w:beforeAutospacing="on" w:afterAutospacing="on"/>
        <w:ind w:left="0"/>
        <w:rPr>
          <w:rFonts w:ascii="Calibri" w:hAnsi="Calibri" w:eastAsia="" w:cs=""/>
          <w:noProof w:val="0"/>
          <w:sz w:val="24"/>
          <w:szCs w:val="24"/>
          <w:lang w:val="en-GB"/>
        </w:rPr>
      </w:pPr>
      <w:r w:rsidRPr="24EE19E4" w:rsidR="2F47B100">
        <w:rPr>
          <w:rFonts w:ascii="Calibri" w:hAnsi="Calibri" w:eastAsia="Calibri" w:cs="Calibri"/>
          <w:noProof w:val="0"/>
          <w:sz w:val="18"/>
          <w:szCs w:val="18"/>
          <w:lang w:val="en-GB"/>
        </w:rPr>
        <w:t xml:space="preserve">• Interpretation of lifestyle data, specifically risks to physical health associated with </w:t>
      </w:r>
    </w:p>
    <w:p w:rsidR="27E242D2" w:rsidP="24EE19E4" w:rsidRDefault="27E242D2" w14:paraId="1955C6FF" w14:textId="3A7357FA">
      <w:pPr>
        <w:pStyle w:val="ListParagraph"/>
        <w:numPr>
          <w:ilvl w:val="0"/>
          <w:numId w:val="62"/>
        </w:numPr>
        <w:spacing w:beforeAutospacing="on" w:afterAutospacing="on"/>
        <w:rPr>
          <w:noProof w:val="0"/>
          <w:sz w:val="18"/>
          <w:szCs w:val="18"/>
          <w:lang w:val="en-GB"/>
        </w:rPr>
      </w:pPr>
      <w:r w:rsidRPr="24EE19E4" w:rsidR="27E242D2">
        <w:rPr>
          <w:rFonts w:ascii="Calibri" w:hAnsi="Calibri" w:eastAsia="Calibri" w:cs="Calibri"/>
          <w:noProof w:val="0"/>
          <w:sz w:val="18"/>
          <w:szCs w:val="18"/>
          <w:lang w:val="en-GB"/>
        </w:rPr>
        <w:t>Nutrition – Eatwell plate</w:t>
      </w:r>
    </w:p>
    <w:p w:rsidR="2F47B100" w:rsidP="24EE19E4" w:rsidRDefault="2F47B100" w14:paraId="3DC26C31" w14:textId="60DD32FC">
      <w:pPr>
        <w:pStyle w:val="ListParagraph"/>
        <w:numPr>
          <w:ilvl w:val="0"/>
          <w:numId w:val="62"/>
        </w:numPr>
        <w:spacing w:beforeAutospacing="on" w:afterAutospacing="on"/>
        <w:rPr>
          <w:noProof w:val="0"/>
          <w:sz w:val="18"/>
          <w:szCs w:val="18"/>
          <w:lang w:val="en-GB"/>
        </w:rPr>
      </w:pPr>
      <w:r w:rsidRPr="24EE19E4" w:rsidR="2F47B100">
        <w:rPr>
          <w:rFonts w:ascii="Calibri" w:hAnsi="Calibri" w:eastAsia="Calibri" w:cs="Calibri"/>
          <w:noProof w:val="0"/>
          <w:sz w:val="18"/>
          <w:szCs w:val="18"/>
          <w:lang w:val="en-GB"/>
        </w:rPr>
        <w:t xml:space="preserve">Smoking </w:t>
      </w:r>
    </w:p>
    <w:p w:rsidR="2F47B100" w:rsidP="24EE19E4" w:rsidRDefault="2F47B100" w14:paraId="57E35A98" w14:textId="6BDF0A81">
      <w:pPr>
        <w:pStyle w:val="ListParagraph"/>
        <w:numPr>
          <w:ilvl w:val="0"/>
          <w:numId w:val="62"/>
        </w:numPr>
        <w:spacing w:beforeAutospacing="on" w:afterAutospacing="on"/>
        <w:rPr>
          <w:noProof w:val="0"/>
          <w:sz w:val="18"/>
          <w:szCs w:val="18"/>
          <w:lang w:val="en-GB"/>
        </w:rPr>
      </w:pPr>
      <w:r w:rsidRPr="24EE19E4" w:rsidR="2F47B100">
        <w:rPr>
          <w:rFonts w:ascii="Calibri" w:hAnsi="Calibri" w:eastAsia="Calibri" w:cs="Calibri"/>
          <w:noProof w:val="0"/>
          <w:sz w:val="18"/>
          <w:szCs w:val="18"/>
          <w:lang w:val="en-GB"/>
        </w:rPr>
        <w:t xml:space="preserve">Alcohol consumption </w:t>
      </w:r>
    </w:p>
    <w:p w:rsidR="765E7EF7" w:rsidP="24EE19E4" w:rsidRDefault="765E7EF7" w14:paraId="2D88769F" w14:textId="344A1A1C">
      <w:pPr>
        <w:pStyle w:val="ListParagraph"/>
        <w:numPr>
          <w:ilvl w:val="0"/>
          <w:numId w:val="62"/>
        </w:numPr>
        <w:suppressLineNumbers w:val="0"/>
        <w:bidi w:val="0"/>
        <w:spacing w:beforeAutospacing="on" w:afterAutospacing="on" w:line="240" w:lineRule="auto"/>
        <w:ind w:left="720" w:right="0" w:hanging="360"/>
        <w:jc w:val="left"/>
        <w:rPr>
          <w:rFonts w:ascii="Calibri" w:hAnsi="Calibri" w:eastAsia="Calibri" w:cs="Calibri"/>
          <w:noProof w:val="0"/>
          <w:sz w:val="18"/>
          <w:szCs w:val="18"/>
          <w:lang w:val="en-GB"/>
        </w:rPr>
      </w:pPr>
      <w:r w:rsidRPr="24EE19E4" w:rsidR="765E7EF7">
        <w:rPr>
          <w:rFonts w:ascii="Calibri" w:hAnsi="Calibri" w:eastAsia="Calibri" w:cs="Calibri"/>
          <w:noProof w:val="0"/>
          <w:sz w:val="18"/>
          <w:szCs w:val="18"/>
          <w:lang w:val="en-GB"/>
        </w:rPr>
        <w:t>Physical activity</w:t>
      </w:r>
    </w:p>
    <w:p w:rsidR="765E7EF7" w:rsidP="24EE19E4" w:rsidRDefault="765E7EF7" w14:paraId="5B2F4123" w14:textId="610C18FC">
      <w:pPr>
        <w:pStyle w:val="ListParagraph"/>
        <w:numPr>
          <w:ilvl w:val="0"/>
          <w:numId w:val="62"/>
        </w:numPr>
        <w:suppressLineNumbers w:val="0"/>
        <w:bidi w:val="0"/>
        <w:spacing w:beforeAutospacing="on" w:afterAutospacing="on" w:line="240" w:lineRule="auto"/>
        <w:ind w:left="720" w:right="0" w:hanging="360"/>
        <w:jc w:val="left"/>
        <w:rPr>
          <w:rFonts w:ascii="Calibri" w:hAnsi="Calibri" w:eastAsia="Calibri" w:cs="Calibri"/>
          <w:noProof w:val="0"/>
          <w:sz w:val="18"/>
          <w:szCs w:val="18"/>
          <w:lang w:val="en-GB"/>
        </w:rPr>
      </w:pPr>
      <w:r w:rsidRPr="24EE19E4" w:rsidR="765E7EF7">
        <w:rPr>
          <w:rFonts w:ascii="Calibri" w:hAnsi="Calibri" w:eastAsia="Calibri" w:cs="Calibri"/>
          <w:noProof w:val="0"/>
          <w:sz w:val="18"/>
          <w:szCs w:val="18"/>
          <w:lang w:val="en-GB"/>
        </w:rPr>
        <w:t xml:space="preserve">Substance </w:t>
      </w:r>
      <w:r w:rsidRPr="24EE19E4" w:rsidR="765E7EF7">
        <w:rPr>
          <w:rFonts w:ascii="Calibri" w:hAnsi="Calibri" w:eastAsia="Calibri" w:cs="Calibri"/>
          <w:noProof w:val="0"/>
          <w:sz w:val="18"/>
          <w:szCs w:val="18"/>
          <w:lang w:val="en-GB"/>
        </w:rPr>
        <w:t>misue</w:t>
      </w:r>
    </w:p>
    <w:p w:rsidRPr="00C9438D" w:rsidR="003E13BF" w:rsidP="76CCBEE2" w:rsidRDefault="006B1142" w14:paraId="41BF6988" w14:textId="1E19E740">
      <w:pPr>
        <w:pStyle w:val="Normal"/>
        <w:spacing w:beforeAutospacing="on" w:afterAutospacing="on"/>
        <w:rPr>
          <w:rFonts w:eastAsia="Calibri" w:cs="Times New Roman" w:eastAsiaTheme="minorAscii"/>
          <w:b w:val="1"/>
          <w:bCs w:val="1"/>
          <w:color w:val="000000" w:themeColor="text1" w:themeTint="FF" w:themeShade="FF"/>
          <w:sz w:val="22"/>
          <w:szCs w:val="22"/>
          <w:lang w:eastAsia="en-GB"/>
        </w:rPr>
      </w:pPr>
      <w:r w:rsidRPr="41CEBD6C" w:rsidR="2F47B100">
        <w:rPr>
          <w:rFonts w:eastAsia="Calibri" w:cs="Times New Roman" w:eastAsiaTheme="minorAscii"/>
          <w:b w:val="1"/>
          <w:bCs w:val="1"/>
          <w:color w:val="000000" w:themeColor="text1" w:themeTint="FF" w:themeShade="FF"/>
          <w:sz w:val="22"/>
          <w:szCs w:val="22"/>
          <w:lang w:eastAsia="en-GB"/>
        </w:rPr>
        <w:t xml:space="preserve">Learning aim C: </w:t>
      </w:r>
      <w:r w:rsidRPr="41CEBD6C" w:rsidR="50602C9C">
        <w:rPr>
          <w:rFonts w:eastAsia="Calibri" w:cs="Times New Roman" w:eastAsiaTheme="minorAscii"/>
          <w:b w:val="1"/>
          <w:bCs w:val="1"/>
          <w:color w:val="000000" w:themeColor="text1" w:themeTint="FF" w:themeShade="FF"/>
          <w:sz w:val="22"/>
          <w:szCs w:val="22"/>
          <w:lang w:eastAsia="en-GB"/>
        </w:rPr>
        <w:t xml:space="preserve">Evaluate a </w:t>
      </w:r>
      <w:r w:rsidRPr="41CEBD6C" w:rsidR="0E5D22A0">
        <w:rPr>
          <w:rFonts w:eastAsia="Calibri" w:cs="Times New Roman" w:eastAsiaTheme="minorAscii"/>
          <w:b w:val="1"/>
          <w:bCs w:val="1"/>
          <w:color w:val="000000" w:themeColor="text1" w:themeTint="FF" w:themeShade="FF"/>
          <w:sz w:val="22"/>
          <w:szCs w:val="22"/>
          <w:lang w:eastAsia="en-GB"/>
        </w:rPr>
        <w:t>Person-Centred</w:t>
      </w:r>
      <w:r w:rsidRPr="41CEBD6C" w:rsidR="50602C9C">
        <w:rPr>
          <w:rFonts w:eastAsia="Calibri" w:cs="Times New Roman" w:eastAsiaTheme="minorAscii"/>
          <w:b w:val="1"/>
          <w:bCs w:val="1"/>
          <w:color w:val="000000" w:themeColor="text1" w:themeTint="FF" w:themeShade="FF"/>
          <w:sz w:val="22"/>
          <w:szCs w:val="22"/>
          <w:lang w:eastAsia="en-GB"/>
        </w:rPr>
        <w:t xml:space="preserve"> </w:t>
      </w:r>
      <w:r w:rsidRPr="41CEBD6C" w:rsidR="6D7EEC46">
        <w:rPr>
          <w:rFonts w:eastAsia="Calibri" w:cs="Times New Roman" w:eastAsiaTheme="minorAscii"/>
          <w:b w:val="1"/>
          <w:bCs w:val="1"/>
          <w:color w:val="000000" w:themeColor="text1" w:themeTint="FF" w:themeShade="FF"/>
          <w:sz w:val="22"/>
          <w:szCs w:val="22"/>
          <w:lang w:eastAsia="en-GB"/>
        </w:rPr>
        <w:t>health and</w:t>
      </w:r>
      <w:r w:rsidRPr="41CEBD6C" w:rsidR="50602C9C">
        <w:rPr>
          <w:rFonts w:eastAsia="Calibri" w:cs="Times New Roman" w:eastAsiaTheme="minorAscii"/>
          <w:b w:val="1"/>
          <w:bCs w:val="1"/>
          <w:color w:val="000000" w:themeColor="text1" w:themeTint="FF" w:themeShade="FF"/>
          <w:sz w:val="22"/>
          <w:szCs w:val="22"/>
          <w:lang w:eastAsia="en-GB"/>
        </w:rPr>
        <w:t xml:space="preserve"> </w:t>
      </w:r>
      <w:r w:rsidRPr="41CEBD6C" w:rsidR="6D7EEC46">
        <w:rPr>
          <w:rFonts w:eastAsia="Calibri" w:cs="Times New Roman" w:eastAsiaTheme="minorAscii"/>
          <w:b w:val="1"/>
          <w:bCs w:val="1"/>
          <w:color w:val="000000" w:themeColor="text1" w:themeTint="FF" w:themeShade="FF"/>
          <w:sz w:val="22"/>
          <w:szCs w:val="22"/>
          <w:lang w:eastAsia="en-GB"/>
        </w:rPr>
        <w:t>wellbeing plans</w:t>
      </w:r>
    </w:p>
    <w:p w:rsidRPr="00C9438D" w:rsidR="003E13BF" w:rsidP="76CCBEE2" w:rsidRDefault="006B1142" w14:paraId="569C3567" w14:textId="055177E3">
      <w:pPr>
        <w:pStyle w:val="Normal"/>
        <w:spacing w:beforeAutospacing="on" w:afterAutospacing="on"/>
        <w:rPr>
          <w:rFonts w:ascii="Calibri" w:hAnsi="Calibri" w:eastAsia="" w:cs=""/>
          <w:b w:val="1"/>
          <w:bCs w:val="1"/>
          <w:sz w:val="24"/>
          <w:szCs w:val="24"/>
          <w:lang w:eastAsia="en-GB"/>
        </w:rPr>
      </w:pPr>
      <w:r w:rsidRPr="24EE19E4" w:rsidR="2A1B4691">
        <w:rPr>
          <w:rFonts w:eastAsia="Calibri" w:cs="Times New Roman" w:eastAsiaTheme="minorAscii"/>
          <w:b w:val="1"/>
          <w:bCs w:val="1"/>
          <w:sz w:val="20"/>
          <w:szCs w:val="20"/>
          <w:lang w:eastAsia="en-GB"/>
        </w:rPr>
        <w:t>C1 Health and Wellbeing Improvement Plans</w:t>
      </w:r>
    </w:p>
    <w:p w:rsidR="2A1B4691" w:rsidP="49D7DE42" w:rsidRDefault="2A1B4691" w14:paraId="77491EB3" w14:textId="1510CA4B">
      <w:pPr>
        <w:pStyle w:val="Normal"/>
        <w:spacing w:beforeAutospacing="on" w:afterAutospacing="on"/>
        <w:ind w:left="0"/>
      </w:pPr>
      <w:r w:rsidRPr="24EE19E4" w:rsidR="2A1B4691">
        <w:rPr>
          <w:rFonts w:ascii="Calibri" w:hAnsi="Calibri" w:eastAsia="Calibri" w:cs="Calibri"/>
          <w:noProof w:val="0"/>
          <w:sz w:val="18"/>
          <w:szCs w:val="18"/>
          <w:lang w:val="en-GB"/>
        </w:rPr>
        <w:t>• The importance of a person-centred approach that considers an individual’s</w:t>
      </w:r>
      <w:r w:rsidRPr="24EE19E4" w:rsidR="4148B5B8">
        <w:rPr>
          <w:rFonts w:ascii="Calibri" w:hAnsi="Calibri" w:eastAsia="Calibri" w:cs="Calibri"/>
          <w:noProof w:val="0"/>
          <w:sz w:val="18"/>
          <w:szCs w:val="18"/>
          <w:lang w:val="en-GB"/>
        </w:rPr>
        <w:t>;</w:t>
      </w:r>
    </w:p>
    <w:p w:rsidR="2A1B4691" w:rsidP="24EE19E4" w:rsidRDefault="2A1B4691" w14:paraId="736B1FEB" w14:textId="25F65AB2">
      <w:pPr>
        <w:pStyle w:val="ListParagraph"/>
        <w:numPr>
          <w:ilvl w:val="0"/>
          <w:numId w:val="63"/>
        </w:numPr>
        <w:spacing w:beforeAutospacing="on" w:afterAutospacing="on"/>
        <w:ind/>
        <w:rPr>
          <w:rFonts w:ascii="Calibri" w:hAnsi="Calibri" w:eastAsia="Calibri" w:cs="Calibri"/>
          <w:noProof w:val="0"/>
          <w:sz w:val="18"/>
          <w:szCs w:val="18"/>
          <w:lang w:val="en-GB"/>
        </w:rPr>
      </w:pPr>
      <w:r w:rsidRPr="24EE19E4" w:rsidR="7D28CAB7">
        <w:rPr>
          <w:rFonts w:ascii="Calibri" w:hAnsi="Calibri" w:eastAsia="Calibri" w:cs="Calibri"/>
          <w:noProof w:val="0"/>
          <w:sz w:val="18"/>
          <w:szCs w:val="18"/>
          <w:lang w:val="en-GB"/>
        </w:rPr>
        <w:t>N</w:t>
      </w:r>
      <w:r w:rsidRPr="24EE19E4" w:rsidR="2A1B4691">
        <w:rPr>
          <w:rFonts w:ascii="Calibri" w:hAnsi="Calibri" w:eastAsia="Calibri" w:cs="Calibri"/>
          <w:noProof w:val="0"/>
          <w:sz w:val="18"/>
          <w:szCs w:val="18"/>
          <w:lang w:val="en-GB"/>
        </w:rPr>
        <w:t>eeds</w:t>
      </w:r>
      <w:r w:rsidRPr="24EE19E4" w:rsidR="7D28CAB7">
        <w:rPr>
          <w:rFonts w:ascii="Calibri" w:hAnsi="Calibri" w:eastAsia="Calibri" w:cs="Calibri"/>
          <w:noProof w:val="0"/>
          <w:sz w:val="18"/>
          <w:szCs w:val="18"/>
          <w:lang w:val="en-GB"/>
        </w:rPr>
        <w:t xml:space="preserve"> – to reduce health risks</w:t>
      </w:r>
    </w:p>
    <w:p w:rsidR="2A1B4691" w:rsidP="24EE19E4" w:rsidRDefault="2A1B4691" w14:paraId="15D21A7D" w14:textId="329A8B22">
      <w:pPr>
        <w:pStyle w:val="ListParagraph"/>
        <w:numPr>
          <w:ilvl w:val="0"/>
          <w:numId w:val="63"/>
        </w:numPr>
        <w:spacing w:beforeAutospacing="on" w:afterAutospacing="on"/>
        <w:ind/>
        <w:rPr>
          <w:rFonts w:ascii="Calibri" w:hAnsi="Calibri" w:eastAsia="Calibri" w:cs="Calibri"/>
          <w:noProof w:val="0"/>
          <w:sz w:val="18"/>
          <w:szCs w:val="18"/>
          <w:lang w:val="en-GB"/>
        </w:rPr>
      </w:pPr>
      <w:r w:rsidRPr="24EE19E4" w:rsidR="375FA4AD">
        <w:rPr>
          <w:rFonts w:ascii="Calibri" w:hAnsi="Calibri" w:eastAsia="Calibri" w:cs="Calibri"/>
          <w:noProof w:val="0"/>
          <w:sz w:val="18"/>
          <w:szCs w:val="18"/>
          <w:lang w:val="en-GB"/>
        </w:rPr>
        <w:t>W</w:t>
      </w:r>
      <w:r w:rsidRPr="24EE19E4" w:rsidR="2A1B4691">
        <w:rPr>
          <w:rFonts w:ascii="Calibri" w:hAnsi="Calibri" w:eastAsia="Calibri" w:cs="Calibri"/>
          <w:noProof w:val="0"/>
          <w:sz w:val="18"/>
          <w:szCs w:val="18"/>
          <w:lang w:val="en-GB"/>
        </w:rPr>
        <w:t>ishes</w:t>
      </w:r>
      <w:r w:rsidRPr="24EE19E4" w:rsidR="375FA4AD">
        <w:rPr>
          <w:rFonts w:ascii="Calibri" w:hAnsi="Calibri" w:eastAsia="Calibri" w:cs="Calibri"/>
          <w:noProof w:val="0"/>
          <w:sz w:val="18"/>
          <w:szCs w:val="18"/>
          <w:lang w:val="en-GB"/>
        </w:rPr>
        <w:t xml:space="preserve"> – their preferences and choices </w:t>
      </w:r>
    </w:p>
    <w:p w:rsidR="2A1B4691" w:rsidP="24EE19E4" w:rsidRDefault="2A1B4691" w14:paraId="783B68DB" w14:textId="66BA1DCD">
      <w:pPr>
        <w:pStyle w:val="ListParagraph"/>
        <w:numPr>
          <w:ilvl w:val="0"/>
          <w:numId w:val="63"/>
        </w:numPr>
        <w:spacing w:beforeAutospacing="on" w:afterAutospacing="on"/>
        <w:ind/>
        <w:rPr>
          <w:rFonts w:ascii="Calibri" w:hAnsi="Calibri" w:eastAsia="Calibri" w:cs="Calibri"/>
          <w:noProof w:val="0"/>
          <w:sz w:val="18"/>
          <w:szCs w:val="18"/>
          <w:lang w:val="en-GB"/>
        </w:rPr>
      </w:pPr>
      <w:r w:rsidRPr="24EE19E4" w:rsidR="716F6391">
        <w:rPr>
          <w:rFonts w:ascii="Calibri" w:hAnsi="Calibri" w:eastAsia="Calibri" w:cs="Calibri"/>
          <w:noProof w:val="0"/>
          <w:sz w:val="18"/>
          <w:szCs w:val="18"/>
          <w:lang w:val="en-GB"/>
        </w:rPr>
        <w:t>C</w:t>
      </w:r>
      <w:r w:rsidRPr="24EE19E4" w:rsidR="2A1B4691">
        <w:rPr>
          <w:rFonts w:ascii="Calibri" w:hAnsi="Calibri" w:eastAsia="Calibri" w:cs="Calibri"/>
          <w:noProof w:val="0"/>
          <w:sz w:val="18"/>
          <w:szCs w:val="18"/>
          <w:lang w:val="en-GB"/>
        </w:rPr>
        <w:t>ircumstances</w:t>
      </w:r>
      <w:r w:rsidRPr="24EE19E4" w:rsidR="716F6391">
        <w:rPr>
          <w:rFonts w:ascii="Calibri" w:hAnsi="Calibri" w:eastAsia="Calibri" w:cs="Calibri"/>
          <w:noProof w:val="0"/>
          <w:sz w:val="18"/>
          <w:szCs w:val="18"/>
          <w:lang w:val="en-GB"/>
        </w:rPr>
        <w:t xml:space="preserve"> – to include age, ability, location, living conditions, support, physical activity and emotional health</w:t>
      </w:r>
    </w:p>
    <w:p w:rsidR="716F6391" w:rsidP="24EE19E4" w:rsidRDefault="716F6391" w14:paraId="3F651E8B" w14:textId="0900831D">
      <w:pPr>
        <w:pStyle w:val="Normal"/>
        <w:spacing w:beforeAutospacing="on" w:afterAutospacing="on"/>
        <w:ind w:left="0"/>
      </w:pPr>
      <w:r w:rsidRPr="24EE19E4" w:rsidR="716F6391">
        <w:rPr>
          <w:rFonts w:ascii="Calibri" w:hAnsi="Calibri" w:eastAsia="Calibri" w:cs="Calibri"/>
          <w:noProof w:val="0"/>
          <w:sz w:val="18"/>
          <w:szCs w:val="18"/>
          <w:lang w:val="en-GB"/>
        </w:rPr>
        <w:t xml:space="preserve">● The importance of a person-centred approach for individuals: </w:t>
      </w:r>
    </w:p>
    <w:p w:rsidR="716F6391" w:rsidP="24EE19E4" w:rsidRDefault="716F6391" w14:paraId="6FA50207" w14:textId="0F6EC4AB">
      <w:pPr>
        <w:pStyle w:val="ListParagraph"/>
        <w:numPr>
          <w:ilvl w:val="0"/>
          <w:numId w:val="64"/>
        </w:numPr>
        <w:spacing w:before="0" w:beforeAutospacing="off" w:after="0" w:afterAutospacing="off"/>
        <w:rPr>
          <w:rFonts w:ascii="Calibri" w:hAnsi="Calibri" w:eastAsia="Calibri" w:cs="Calibri"/>
          <w:noProof w:val="0"/>
          <w:sz w:val="18"/>
          <w:szCs w:val="18"/>
          <w:lang w:val="en-GB"/>
        </w:rPr>
      </w:pPr>
      <w:r w:rsidRPr="24EE19E4" w:rsidR="716F6391">
        <w:rPr>
          <w:rFonts w:ascii="Calibri" w:hAnsi="Calibri" w:eastAsia="Calibri" w:cs="Calibri"/>
          <w:noProof w:val="0"/>
          <w:sz w:val="18"/>
          <w:szCs w:val="18"/>
          <w:lang w:val="en-GB"/>
        </w:rPr>
        <w:t xml:space="preserve">makes them more comfortable with recommendations, </w:t>
      </w:r>
      <w:r w:rsidRPr="24EE19E4" w:rsidR="716F6391">
        <w:rPr>
          <w:rFonts w:ascii="Calibri" w:hAnsi="Calibri" w:eastAsia="Calibri" w:cs="Calibri"/>
          <w:noProof w:val="0"/>
          <w:sz w:val="18"/>
          <w:szCs w:val="18"/>
          <w:lang w:val="en-GB"/>
        </w:rPr>
        <w:t>advice</w:t>
      </w:r>
      <w:r w:rsidRPr="24EE19E4" w:rsidR="716F6391">
        <w:rPr>
          <w:rFonts w:ascii="Calibri" w:hAnsi="Calibri" w:eastAsia="Calibri" w:cs="Calibri"/>
          <w:noProof w:val="0"/>
          <w:sz w:val="18"/>
          <w:szCs w:val="18"/>
          <w:lang w:val="en-GB"/>
        </w:rPr>
        <w:t xml:space="preserve"> and treatment </w:t>
      </w:r>
    </w:p>
    <w:p w:rsidR="716F6391" w:rsidP="24EE19E4" w:rsidRDefault="716F6391" w14:paraId="46D6A2C5" w14:textId="55C5912F">
      <w:pPr>
        <w:pStyle w:val="ListParagraph"/>
        <w:numPr>
          <w:ilvl w:val="0"/>
          <w:numId w:val="64"/>
        </w:numPr>
        <w:spacing w:before="0" w:beforeAutospacing="off" w:after="0" w:afterAutospacing="off"/>
        <w:rPr>
          <w:rFonts w:ascii="Calibri" w:hAnsi="Calibri" w:eastAsia="Calibri" w:cs="Calibri"/>
          <w:noProof w:val="0"/>
          <w:sz w:val="18"/>
          <w:szCs w:val="18"/>
          <w:lang w:val="en-GB"/>
        </w:rPr>
      </w:pPr>
      <w:r w:rsidRPr="24EE19E4" w:rsidR="716F6391">
        <w:rPr>
          <w:rFonts w:ascii="Calibri" w:hAnsi="Calibri" w:eastAsia="Calibri" w:cs="Calibri"/>
          <w:noProof w:val="0"/>
          <w:sz w:val="18"/>
          <w:szCs w:val="18"/>
          <w:lang w:val="en-GB"/>
        </w:rPr>
        <w:t xml:space="preserve">gives them more confidence in recommendations, </w:t>
      </w:r>
      <w:r w:rsidRPr="24EE19E4" w:rsidR="716F6391">
        <w:rPr>
          <w:rFonts w:ascii="Calibri" w:hAnsi="Calibri" w:eastAsia="Calibri" w:cs="Calibri"/>
          <w:noProof w:val="0"/>
          <w:sz w:val="18"/>
          <w:szCs w:val="18"/>
          <w:lang w:val="en-GB"/>
        </w:rPr>
        <w:t>advice</w:t>
      </w:r>
      <w:r w:rsidRPr="24EE19E4" w:rsidR="716F6391">
        <w:rPr>
          <w:rFonts w:ascii="Calibri" w:hAnsi="Calibri" w:eastAsia="Calibri" w:cs="Calibri"/>
          <w:noProof w:val="0"/>
          <w:sz w:val="18"/>
          <w:szCs w:val="18"/>
          <w:lang w:val="en-GB"/>
        </w:rPr>
        <w:t xml:space="preserve"> and treatment </w:t>
      </w:r>
    </w:p>
    <w:p w:rsidR="716F6391" w:rsidP="24EE19E4" w:rsidRDefault="716F6391" w14:paraId="0FC70620" w14:textId="45A54610">
      <w:pPr>
        <w:pStyle w:val="ListParagraph"/>
        <w:numPr>
          <w:ilvl w:val="0"/>
          <w:numId w:val="64"/>
        </w:numPr>
        <w:spacing w:before="0" w:beforeAutospacing="off" w:after="0" w:afterAutospacing="off"/>
        <w:rPr>
          <w:rFonts w:ascii="Calibri" w:hAnsi="Calibri" w:eastAsia="Calibri" w:cs="Calibri"/>
          <w:noProof w:val="0"/>
          <w:sz w:val="18"/>
          <w:szCs w:val="18"/>
          <w:lang w:val="en-GB"/>
        </w:rPr>
      </w:pPr>
      <w:r w:rsidRPr="24EE19E4" w:rsidR="716F6391">
        <w:rPr>
          <w:rFonts w:ascii="Calibri" w:hAnsi="Calibri" w:eastAsia="Calibri" w:cs="Calibri"/>
          <w:noProof w:val="0"/>
          <w:sz w:val="18"/>
          <w:szCs w:val="18"/>
          <w:lang w:val="en-GB"/>
        </w:rPr>
        <w:t xml:space="preserve">ensures their unique and personal needs are met </w:t>
      </w:r>
    </w:p>
    <w:p w:rsidR="716F6391" w:rsidP="24EE19E4" w:rsidRDefault="716F6391" w14:paraId="700E2323" w14:textId="530B0503">
      <w:pPr>
        <w:pStyle w:val="ListParagraph"/>
        <w:numPr>
          <w:ilvl w:val="0"/>
          <w:numId w:val="64"/>
        </w:numPr>
        <w:spacing w:before="0" w:beforeAutospacing="off" w:after="0" w:afterAutospacing="off"/>
        <w:rPr>
          <w:rFonts w:ascii="Calibri" w:hAnsi="Calibri" w:eastAsia="Calibri" w:cs="Calibri"/>
          <w:noProof w:val="0"/>
          <w:sz w:val="18"/>
          <w:szCs w:val="18"/>
          <w:lang w:val="en-GB"/>
        </w:rPr>
      </w:pPr>
      <w:r w:rsidRPr="24EE19E4" w:rsidR="716F6391">
        <w:rPr>
          <w:rFonts w:ascii="Calibri" w:hAnsi="Calibri" w:eastAsia="Calibri" w:cs="Calibri"/>
          <w:noProof w:val="0"/>
          <w:sz w:val="18"/>
          <w:szCs w:val="18"/>
          <w:lang w:val="en-GB"/>
        </w:rPr>
        <w:t>increases the support available to more vulnerable individuals</w:t>
      </w:r>
    </w:p>
    <w:p w:rsidR="716F6391" w:rsidP="24EE19E4" w:rsidRDefault="716F6391" w14:paraId="7D82D5C6" w14:textId="36DDE1E2">
      <w:pPr>
        <w:pStyle w:val="ListParagraph"/>
        <w:numPr>
          <w:ilvl w:val="0"/>
          <w:numId w:val="64"/>
        </w:numPr>
        <w:spacing w:before="0" w:beforeAutospacing="off" w:after="0" w:afterAutospacing="off"/>
        <w:rPr>
          <w:rFonts w:ascii="Calibri" w:hAnsi="Calibri" w:eastAsia="Calibri" w:cs="Calibri"/>
          <w:noProof w:val="0"/>
          <w:sz w:val="18"/>
          <w:szCs w:val="18"/>
          <w:lang w:val="en-GB"/>
        </w:rPr>
      </w:pPr>
      <w:r w:rsidRPr="24EE19E4" w:rsidR="716F6391">
        <w:rPr>
          <w:rFonts w:ascii="Calibri" w:hAnsi="Calibri" w:eastAsia="Calibri" w:cs="Calibri"/>
          <w:noProof w:val="0"/>
          <w:sz w:val="18"/>
          <w:szCs w:val="18"/>
          <w:lang w:val="en-GB"/>
        </w:rPr>
        <w:t xml:space="preserve">improves their independence o they are more likely to follow recommendations/actions to improve their health </w:t>
      </w:r>
    </w:p>
    <w:p w:rsidR="716F6391" w:rsidP="24EE19E4" w:rsidRDefault="716F6391" w14:paraId="767D0764" w14:textId="648DA4D5">
      <w:pPr>
        <w:pStyle w:val="ListParagraph"/>
        <w:numPr>
          <w:ilvl w:val="0"/>
          <w:numId w:val="64"/>
        </w:numPr>
        <w:spacing w:before="0" w:beforeAutospacing="off" w:after="0" w:afterAutospacing="off"/>
        <w:rPr>
          <w:rFonts w:ascii="Calibri" w:hAnsi="Calibri" w:eastAsia="Calibri" w:cs="Calibri"/>
          <w:noProof w:val="0"/>
          <w:sz w:val="18"/>
          <w:szCs w:val="18"/>
          <w:lang w:val="en-GB"/>
        </w:rPr>
      </w:pPr>
      <w:r w:rsidRPr="24EE19E4" w:rsidR="716F6391">
        <w:rPr>
          <w:rFonts w:ascii="Calibri" w:hAnsi="Calibri" w:eastAsia="Calibri" w:cs="Calibri"/>
          <w:noProof w:val="0"/>
          <w:sz w:val="18"/>
          <w:szCs w:val="18"/>
          <w:lang w:val="en-GB"/>
        </w:rPr>
        <w:t xml:space="preserve">they are more motivated to behave in ways that positively </w:t>
      </w:r>
      <w:r w:rsidRPr="24EE19E4" w:rsidR="716F6391">
        <w:rPr>
          <w:rFonts w:ascii="Calibri" w:hAnsi="Calibri" w:eastAsia="Calibri" w:cs="Calibri"/>
          <w:noProof w:val="0"/>
          <w:sz w:val="18"/>
          <w:szCs w:val="18"/>
          <w:lang w:val="en-GB"/>
        </w:rPr>
        <w:t>benefit</w:t>
      </w:r>
      <w:r w:rsidRPr="24EE19E4" w:rsidR="716F6391">
        <w:rPr>
          <w:rFonts w:ascii="Calibri" w:hAnsi="Calibri" w:eastAsia="Calibri" w:cs="Calibri"/>
          <w:noProof w:val="0"/>
          <w:sz w:val="18"/>
          <w:szCs w:val="18"/>
          <w:lang w:val="en-GB"/>
        </w:rPr>
        <w:t xml:space="preserve"> their health </w:t>
      </w:r>
    </w:p>
    <w:p w:rsidR="716F6391" w:rsidP="24EE19E4" w:rsidRDefault="716F6391" w14:paraId="2F1D1787" w14:textId="080A424D">
      <w:pPr>
        <w:pStyle w:val="ListParagraph"/>
        <w:numPr>
          <w:ilvl w:val="0"/>
          <w:numId w:val="64"/>
        </w:numPr>
        <w:spacing w:before="0" w:beforeAutospacing="off" w:after="0" w:afterAutospacing="off"/>
        <w:rPr>
          <w:rFonts w:ascii="Calibri" w:hAnsi="Calibri" w:eastAsia="Calibri" w:cs="Calibri"/>
          <w:noProof w:val="0"/>
          <w:sz w:val="18"/>
          <w:szCs w:val="18"/>
          <w:lang w:val="en-GB"/>
        </w:rPr>
      </w:pPr>
      <w:r w:rsidRPr="24EE19E4" w:rsidR="716F6391">
        <w:rPr>
          <w:rFonts w:ascii="Calibri" w:hAnsi="Calibri" w:eastAsia="Calibri" w:cs="Calibri"/>
          <w:noProof w:val="0"/>
          <w:sz w:val="18"/>
          <w:szCs w:val="18"/>
          <w:lang w:val="en-GB"/>
        </w:rPr>
        <w:t>they feel happier and more positive about their health and wellbeing.</w:t>
      </w:r>
    </w:p>
    <w:p w:rsidR="24EE19E4" w:rsidP="24EE19E4" w:rsidRDefault="24EE19E4" w14:paraId="13316DFB" w14:textId="31C54A27">
      <w:pPr>
        <w:pStyle w:val="ListParagraph"/>
        <w:spacing w:before="0" w:beforeAutospacing="off" w:after="0" w:afterAutospacing="off"/>
        <w:ind w:left="720"/>
        <w:rPr>
          <w:rFonts w:ascii="Calibri" w:hAnsi="Calibri" w:eastAsia="Calibri" w:cs="Calibri"/>
          <w:noProof w:val="0"/>
          <w:sz w:val="18"/>
          <w:szCs w:val="18"/>
          <w:lang w:val="en-GB"/>
        </w:rPr>
      </w:pPr>
    </w:p>
    <w:p w:rsidR="78844ED6" w:rsidP="24EE19E4" w:rsidRDefault="78844ED6" w14:paraId="0DD157D7" w14:textId="7B99F8FF">
      <w:pPr>
        <w:pStyle w:val="Normal"/>
        <w:spacing w:beforeAutospacing="on" w:afterAutospacing="on"/>
        <w:ind w:left="0"/>
        <w:rPr>
          <w:rFonts w:ascii="Calibri" w:hAnsi="Calibri" w:eastAsia="Calibri" w:cs="Calibri"/>
          <w:noProof w:val="0"/>
          <w:sz w:val="18"/>
          <w:szCs w:val="18"/>
          <w:lang w:val="en-GB"/>
        </w:rPr>
      </w:pPr>
      <w:r w:rsidRPr="24EE19E4" w:rsidR="78844ED6">
        <w:rPr>
          <w:rFonts w:ascii="Calibri" w:hAnsi="Calibri" w:eastAsia="Calibri" w:cs="Calibri"/>
          <w:noProof w:val="0"/>
          <w:sz w:val="18"/>
          <w:szCs w:val="18"/>
          <w:lang w:val="en-GB"/>
        </w:rPr>
        <w:t xml:space="preserve">● </w:t>
      </w:r>
      <w:r w:rsidRPr="24EE19E4" w:rsidR="716F6391">
        <w:rPr>
          <w:rFonts w:ascii="Calibri" w:hAnsi="Calibri" w:eastAsia="Calibri" w:cs="Calibri"/>
          <w:noProof w:val="0"/>
          <w:sz w:val="18"/>
          <w:szCs w:val="18"/>
          <w:lang w:val="en-GB"/>
        </w:rPr>
        <w:t xml:space="preserve">The benefits of a person-centred approach for health and social care workers and services: </w:t>
      </w:r>
    </w:p>
    <w:p w:rsidR="716F6391" w:rsidP="24EE19E4" w:rsidRDefault="716F6391" w14:paraId="1B7CB111" w14:textId="538649A6">
      <w:pPr>
        <w:pStyle w:val="ListParagraph"/>
        <w:numPr>
          <w:ilvl w:val="0"/>
          <w:numId w:val="65"/>
        </w:numPr>
        <w:spacing w:beforeAutospacing="on" w:afterAutospacing="on"/>
        <w:rPr>
          <w:rFonts w:ascii="Calibri" w:hAnsi="Calibri" w:eastAsia="Calibri" w:cs="Calibri"/>
          <w:noProof w:val="0"/>
          <w:sz w:val="18"/>
          <w:szCs w:val="18"/>
          <w:lang w:val="en-GB"/>
        </w:rPr>
      </w:pPr>
      <w:r w:rsidRPr="24EE19E4" w:rsidR="716F6391">
        <w:rPr>
          <w:rFonts w:ascii="Calibri" w:hAnsi="Calibri" w:eastAsia="Calibri" w:cs="Calibri"/>
          <w:noProof w:val="0"/>
          <w:sz w:val="18"/>
          <w:szCs w:val="18"/>
          <w:lang w:val="en-GB"/>
        </w:rPr>
        <w:t xml:space="preserve">it improves job satisfaction for health and social care workers </w:t>
      </w:r>
    </w:p>
    <w:p w:rsidR="716F6391" w:rsidP="24EE19E4" w:rsidRDefault="716F6391" w14:paraId="41E7BE7D" w14:textId="29150AFD">
      <w:pPr>
        <w:pStyle w:val="ListParagraph"/>
        <w:numPr>
          <w:ilvl w:val="0"/>
          <w:numId w:val="65"/>
        </w:numPr>
        <w:spacing w:beforeAutospacing="on" w:afterAutospacing="on"/>
        <w:rPr>
          <w:rFonts w:ascii="Calibri" w:hAnsi="Calibri" w:eastAsia="Calibri" w:cs="Calibri"/>
          <w:noProof w:val="0"/>
          <w:sz w:val="18"/>
          <w:szCs w:val="18"/>
          <w:lang w:val="en-GB"/>
        </w:rPr>
      </w:pPr>
      <w:r w:rsidRPr="24EE19E4" w:rsidR="716F6391">
        <w:rPr>
          <w:rFonts w:ascii="Calibri" w:hAnsi="Calibri" w:eastAsia="Calibri" w:cs="Calibri"/>
          <w:noProof w:val="0"/>
          <w:sz w:val="18"/>
          <w:szCs w:val="18"/>
          <w:lang w:val="en-GB"/>
        </w:rPr>
        <w:t>it saves time for health and social care services</w:t>
      </w:r>
    </w:p>
    <w:p w:rsidR="716F6391" w:rsidP="24EE19E4" w:rsidRDefault="716F6391" w14:paraId="6509B667" w14:textId="49DB1167">
      <w:pPr>
        <w:pStyle w:val="ListParagraph"/>
        <w:numPr>
          <w:ilvl w:val="0"/>
          <w:numId w:val="65"/>
        </w:numPr>
        <w:spacing w:beforeAutospacing="on" w:afterAutospacing="on"/>
        <w:rPr>
          <w:rFonts w:ascii="Calibri" w:hAnsi="Calibri" w:eastAsia="Calibri" w:cs="Calibri"/>
          <w:noProof w:val="0"/>
          <w:sz w:val="18"/>
          <w:szCs w:val="18"/>
          <w:lang w:val="en-GB"/>
        </w:rPr>
      </w:pPr>
      <w:r w:rsidRPr="24EE19E4" w:rsidR="716F6391">
        <w:rPr>
          <w:rFonts w:ascii="Calibri" w:hAnsi="Calibri" w:eastAsia="Calibri" w:cs="Calibri"/>
          <w:noProof w:val="0"/>
          <w:sz w:val="18"/>
          <w:szCs w:val="18"/>
          <w:lang w:val="en-GB"/>
        </w:rPr>
        <w:t>it saves money for health and social care services</w:t>
      </w:r>
    </w:p>
    <w:p w:rsidR="716F6391" w:rsidP="24EE19E4" w:rsidRDefault="716F6391" w14:paraId="5C4664BD" w14:textId="15C7E0B4">
      <w:pPr>
        <w:pStyle w:val="ListParagraph"/>
        <w:numPr>
          <w:ilvl w:val="0"/>
          <w:numId w:val="65"/>
        </w:numPr>
        <w:spacing w:beforeAutospacing="on" w:afterAutospacing="on"/>
        <w:rPr>
          <w:rFonts w:ascii="Calibri" w:hAnsi="Calibri" w:eastAsia="Calibri" w:cs="Calibri"/>
          <w:noProof w:val="0"/>
          <w:sz w:val="18"/>
          <w:szCs w:val="18"/>
          <w:lang w:val="en-GB"/>
        </w:rPr>
      </w:pPr>
      <w:r w:rsidRPr="24EE19E4" w:rsidR="716F6391">
        <w:rPr>
          <w:rFonts w:ascii="Calibri" w:hAnsi="Calibri" w:eastAsia="Calibri" w:cs="Calibri"/>
          <w:noProof w:val="0"/>
          <w:sz w:val="18"/>
          <w:szCs w:val="18"/>
          <w:lang w:val="en-GB"/>
        </w:rPr>
        <w:t>it reduces complaints about health and social care services and workers.</w:t>
      </w:r>
    </w:p>
    <w:p w:rsidRPr="00C9438D" w:rsidR="003E13BF" w:rsidP="24EE19E4" w:rsidRDefault="006B1142" w14:paraId="36457B3C" w14:textId="6CE2594E">
      <w:pPr>
        <w:pStyle w:val="Normal"/>
        <w:spacing w:beforeAutospacing="on" w:afterAutospacing="on"/>
        <w:rPr>
          <w:rFonts w:eastAsia="Calibri" w:cs="Times New Roman" w:eastAsiaTheme="minorAscii"/>
          <w:b w:val="1"/>
          <w:bCs w:val="1"/>
          <w:sz w:val="18"/>
          <w:szCs w:val="18"/>
          <w:lang w:eastAsia="en-GB"/>
        </w:rPr>
      </w:pPr>
      <w:r w:rsidRPr="24EE19E4" w:rsidR="30705D62">
        <w:rPr>
          <w:rFonts w:eastAsia="Calibri" w:cs="Times New Roman" w:eastAsiaTheme="minorAscii"/>
          <w:b w:val="1"/>
          <w:bCs w:val="1"/>
          <w:sz w:val="18"/>
          <w:szCs w:val="18"/>
          <w:lang w:eastAsia="en-GB"/>
        </w:rPr>
        <w:t>C2 Recommendations and actions to improve health and wellbeing</w:t>
      </w:r>
    </w:p>
    <w:p w:rsidR="30705D62" w:rsidP="24EE19E4" w:rsidRDefault="30705D62" w14:paraId="6814A228" w14:textId="0BB7CCFB">
      <w:pPr>
        <w:pStyle w:val="ListParagraph"/>
        <w:numPr>
          <w:ilvl w:val="0"/>
          <w:numId w:val="69"/>
        </w:numPr>
        <w:spacing w:beforeAutospacing="on" w:afterAutospacing="on"/>
        <w:rPr>
          <w:rFonts w:ascii="Calibri" w:hAnsi="Calibri" w:eastAsia="Calibri" w:cs="Calibri"/>
          <w:noProof w:val="0"/>
          <w:sz w:val="18"/>
          <w:szCs w:val="18"/>
          <w:lang w:val="en-GB"/>
        </w:rPr>
      </w:pPr>
      <w:r w:rsidRPr="24EE19E4" w:rsidR="30705D62">
        <w:rPr>
          <w:rFonts w:ascii="Calibri" w:hAnsi="Calibri" w:eastAsia="Calibri" w:cs="Calibri"/>
          <w:noProof w:val="0"/>
          <w:sz w:val="18"/>
          <w:szCs w:val="18"/>
          <w:lang w:val="en-GB"/>
        </w:rPr>
        <w:t xml:space="preserve">Established recommendations for helping to improve health and wellbeing: </w:t>
      </w:r>
    </w:p>
    <w:p w:rsidR="30705D62" w:rsidP="24EE19E4" w:rsidRDefault="30705D62" w14:paraId="797F1317" w14:textId="636438FA">
      <w:pPr>
        <w:pStyle w:val="ListParagraph"/>
        <w:numPr>
          <w:ilvl w:val="0"/>
          <w:numId w:val="68"/>
        </w:numPr>
        <w:spacing w:beforeAutospacing="on" w:afterAutospacing="on"/>
        <w:rPr>
          <w:rFonts w:ascii="Calibri" w:hAnsi="Calibri" w:eastAsia="Calibri" w:cs="Calibri"/>
          <w:noProof w:val="0"/>
          <w:sz w:val="18"/>
          <w:szCs w:val="18"/>
          <w:lang w:val="en-GB"/>
        </w:rPr>
      </w:pPr>
      <w:r w:rsidRPr="24EE19E4" w:rsidR="30705D62">
        <w:rPr>
          <w:rFonts w:ascii="Calibri" w:hAnsi="Calibri" w:eastAsia="Calibri" w:cs="Calibri"/>
          <w:noProof w:val="0"/>
          <w:sz w:val="18"/>
          <w:szCs w:val="18"/>
          <w:lang w:val="en-GB"/>
        </w:rPr>
        <w:t>improving resting heart rate and recovery rate after exercise</w:t>
      </w:r>
    </w:p>
    <w:p w:rsidR="30705D62" w:rsidP="24EE19E4" w:rsidRDefault="30705D62" w14:paraId="53A8FE17" w14:textId="2EC67BD5">
      <w:pPr>
        <w:pStyle w:val="ListParagraph"/>
        <w:numPr>
          <w:ilvl w:val="0"/>
          <w:numId w:val="68"/>
        </w:numPr>
        <w:spacing w:beforeAutospacing="on" w:afterAutospacing="on"/>
        <w:rPr>
          <w:rFonts w:ascii="Calibri" w:hAnsi="Calibri" w:eastAsia="Calibri" w:cs="Calibri"/>
          <w:noProof w:val="0"/>
          <w:sz w:val="18"/>
          <w:szCs w:val="18"/>
          <w:lang w:val="en-GB"/>
        </w:rPr>
      </w:pPr>
      <w:r w:rsidRPr="24EE19E4" w:rsidR="30705D62">
        <w:rPr>
          <w:rFonts w:ascii="Calibri" w:hAnsi="Calibri" w:eastAsia="Calibri" w:cs="Calibri"/>
          <w:noProof w:val="0"/>
          <w:sz w:val="18"/>
          <w:szCs w:val="18"/>
          <w:lang w:val="en-GB"/>
        </w:rPr>
        <w:t>improving blood pressure</w:t>
      </w:r>
    </w:p>
    <w:p w:rsidR="30705D62" w:rsidP="24EE19E4" w:rsidRDefault="30705D62" w14:paraId="4E1D238B" w14:textId="46B8BD33">
      <w:pPr>
        <w:pStyle w:val="ListParagraph"/>
        <w:numPr>
          <w:ilvl w:val="0"/>
          <w:numId w:val="68"/>
        </w:numPr>
        <w:spacing w:beforeAutospacing="on" w:afterAutospacing="on"/>
        <w:rPr>
          <w:rFonts w:ascii="Calibri" w:hAnsi="Calibri" w:eastAsia="Calibri" w:cs="Calibri"/>
          <w:noProof w:val="0"/>
          <w:sz w:val="18"/>
          <w:szCs w:val="18"/>
          <w:lang w:val="en-GB"/>
        </w:rPr>
      </w:pPr>
      <w:r w:rsidRPr="24EE19E4" w:rsidR="30705D62">
        <w:rPr>
          <w:rFonts w:ascii="Calibri" w:hAnsi="Calibri" w:eastAsia="Calibri" w:cs="Calibri"/>
          <w:noProof w:val="0"/>
          <w:sz w:val="18"/>
          <w:szCs w:val="18"/>
          <w:lang w:val="en-GB"/>
        </w:rPr>
        <w:t>maintaining</w:t>
      </w:r>
      <w:r w:rsidRPr="24EE19E4" w:rsidR="30705D62">
        <w:rPr>
          <w:rFonts w:ascii="Calibri" w:hAnsi="Calibri" w:eastAsia="Calibri" w:cs="Calibri"/>
          <w:noProof w:val="0"/>
          <w:sz w:val="18"/>
          <w:szCs w:val="18"/>
          <w:lang w:val="en-GB"/>
        </w:rPr>
        <w:t xml:space="preserve"> a healthy weight </w:t>
      </w:r>
    </w:p>
    <w:p w:rsidR="30705D62" w:rsidP="24EE19E4" w:rsidRDefault="30705D62" w14:paraId="66D585B6" w14:textId="19EDD7B9">
      <w:pPr>
        <w:pStyle w:val="ListParagraph"/>
        <w:numPr>
          <w:ilvl w:val="0"/>
          <w:numId w:val="68"/>
        </w:numPr>
        <w:spacing w:beforeAutospacing="on" w:afterAutospacing="on"/>
        <w:rPr>
          <w:rFonts w:ascii="Calibri" w:hAnsi="Calibri" w:eastAsia="Calibri" w:cs="Calibri"/>
          <w:noProof w:val="0"/>
          <w:sz w:val="18"/>
          <w:szCs w:val="18"/>
          <w:lang w:val="en-GB"/>
        </w:rPr>
      </w:pPr>
      <w:r w:rsidRPr="24EE19E4" w:rsidR="30705D62">
        <w:rPr>
          <w:rFonts w:ascii="Calibri" w:hAnsi="Calibri" w:eastAsia="Calibri" w:cs="Calibri"/>
          <w:noProof w:val="0"/>
          <w:sz w:val="18"/>
          <w:szCs w:val="18"/>
          <w:lang w:val="en-GB"/>
        </w:rPr>
        <w:t xml:space="preserve">eating a balanced diet </w:t>
      </w:r>
    </w:p>
    <w:p w:rsidR="30705D62" w:rsidP="24EE19E4" w:rsidRDefault="30705D62" w14:paraId="4E8AC524" w14:textId="09D25D08">
      <w:pPr>
        <w:pStyle w:val="ListParagraph"/>
        <w:numPr>
          <w:ilvl w:val="0"/>
          <w:numId w:val="68"/>
        </w:numPr>
        <w:spacing w:beforeAutospacing="on" w:afterAutospacing="on"/>
        <w:rPr>
          <w:rFonts w:ascii="Calibri" w:hAnsi="Calibri" w:eastAsia="Calibri" w:cs="Calibri"/>
          <w:noProof w:val="0"/>
          <w:sz w:val="18"/>
          <w:szCs w:val="18"/>
          <w:lang w:val="en-GB"/>
        </w:rPr>
      </w:pPr>
      <w:r w:rsidRPr="24EE19E4" w:rsidR="30705D62">
        <w:rPr>
          <w:rFonts w:ascii="Calibri" w:hAnsi="Calibri" w:eastAsia="Calibri" w:cs="Calibri"/>
          <w:noProof w:val="0"/>
          <w:sz w:val="18"/>
          <w:szCs w:val="18"/>
          <w:lang w:val="en-GB"/>
        </w:rPr>
        <w:t xml:space="preserve">getting enough physical activity </w:t>
      </w:r>
    </w:p>
    <w:p w:rsidR="30705D62" w:rsidP="24EE19E4" w:rsidRDefault="30705D62" w14:paraId="413D9B69" w14:textId="4092FCEF">
      <w:pPr>
        <w:pStyle w:val="ListParagraph"/>
        <w:numPr>
          <w:ilvl w:val="0"/>
          <w:numId w:val="68"/>
        </w:numPr>
        <w:spacing w:beforeAutospacing="on" w:afterAutospacing="on"/>
        <w:rPr>
          <w:rFonts w:ascii="Calibri" w:hAnsi="Calibri" w:eastAsia="Calibri" w:cs="Calibri"/>
          <w:noProof w:val="0"/>
          <w:sz w:val="18"/>
          <w:szCs w:val="18"/>
          <w:lang w:val="en-GB"/>
        </w:rPr>
      </w:pPr>
      <w:r w:rsidRPr="24EE19E4" w:rsidR="30705D62">
        <w:rPr>
          <w:rFonts w:ascii="Calibri" w:hAnsi="Calibri" w:eastAsia="Calibri" w:cs="Calibri"/>
          <w:noProof w:val="0"/>
          <w:sz w:val="18"/>
          <w:szCs w:val="18"/>
          <w:lang w:val="en-GB"/>
        </w:rPr>
        <w:t>quitting smoking o sensible alcohol consumption</w:t>
      </w:r>
    </w:p>
    <w:p w:rsidR="30705D62" w:rsidP="24EE19E4" w:rsidRDefault="30705D62" w14:paraId="44097C9C" w14:textId="3461F7A8">
      <w:pPr>
        <w:pStyle w:val="ListParagraph"/>
        <w:numPr>
          <w:ilvl w:val="0"/>
          <w:numId w:val="68"/>
        </w:numPr>
        <w:spacing w:beforeAutospacing="on" w:afterAutospacing="on"/>
        <w:rPr>
          <w:rFonts w:ascii="Calibri" w:hAnsi="Calibri" w:eastAsia="Calibri" w:cs="Calibri"/>
          <w:noProof w:val="0"/>
          <w:sz w:val="18"/>
          <w:szCs w:val="18"/>
          <w:lang w:val="en-GB"/>
        </w:rPr>
      </w:pPr>
      <w:r w:rsidRPr="24EE19E4" w:rsidR="30705D62">
        <w:rPr>
          <w:rFonts w:ascii="Calibri" w:hAnsi="Calibri" w:eastAsia="Calibri" w:cs="Calibri"/>
          <w:noProof w:val="0"/>
          <w:sz w:val="18"/>
          <w:szCs w:val="18"/>
          <w:lang w:val="en-GB"/>
        </w:rPr>
        <w:t xml:space="preserve">stopping substance misuse. </w:t>
      </w:r>
    </w:p>
    <w:p w:rsidR="30705D62" w:rsidP="24EE19E4" w:rsidRDefault="30705D62" w14:paraId="0B429288" w14:textId="036797A5">
      <w:pPr>
        <w:pStyle w:val="ListParagraph"/>
        <w:numPr>
          <w:ilvl w:val="0"/>
          <w:numId w:val="66"/>
        </w:numPr>
        <w:spacing w:beforeAutospacing="on" w:afterAutospacing="on"/>
        <w:rPr>
          <w:rFonts w:ascii="Calibri" w:hAnsi="Calibri" w:eastAsia="Calibri" w:cs="Calibri"/>
          <w:noProof w:val="0"/>
          <w:sz w:val="18"/>
          <w:szCs w:val="18"/>
          <w:lang w:val="en-GB"/>
        </w:rPr>
      </w:pPr>
      <w:r w:rsidRPr="24EE19E4" w:rsidR="30705D62">
        <w:rPr>
          <w:rFonts w:ascii="Calibri" w:hAnsi="Calibri" w:eastAsia="Calibri" w:cs="Calibri"/>
          <w:noProof w:val="0"/>
          <w:sz w:val="18"/>
          <w:szCs w:val="18"/>
          <w:lang w:val="en-GB"/>
        </w:rPr>
        <w:t xml:space="preserve">Support available when following recommendations to improve health and wellbeing: </w:t>
      </w:r>
    </w:p>
    <w:p w:rsidR="24EE19E4" w:rsidP="24EE19E4" w:rsidRDefault="24EE19E4" w14:paraId="41FF6E56" w14:textId="27CC864B">
      <w:pPr>
        <w:pStyle w:val="ListParagraph"/>
        <w:spacing w:beforeAutospacing="on" w:afterAutospacing="on"/>
        <w:ind w:left="720"/>
        <w:rPr>
          <w:rFonts w:ascii="Calibri" w:hAnsi="Calibri" w:eastAsia="Calibri" w:cs="Calibri"/>
          <w:noProof w:val="0"/>
          <w:sz w:val="18"/>
          <w:szCs w:val="18"/>
          <w:lang w:val="en-GB"/>
        </w:rPr>
      </w:pPr>
    </w:p>
    <w:p w:rsidR="73084464" w:rsidP="24EE19E4" w:rsidRDefault="73084464" w14:paraId="31742E39" w14:textId="25EEB200">
      <w:pPr>
        <w:pStyle w:val="ListParagraph"/>
        <w:numPr>
          <w:ilvl w:val="0"/>
          <w:numId w:val="70"/>
        </w:numPr>
        <w:spacing w:beforeAutospacing="on" w:afterAutospacing="on"/>
        <w:rPr>
          <w:rFonts w:ascii="Calibri" w:hAnsi="Calibri" w:eastAsia="Calibri" w:cs="Calibri"/>
          <w:noProof w:val="0"/>
          <w:sz w:val="18"/>
          <w:szCs w:val="18"/>
          <w:lang w:val="en-GB"/>
        </w:rPr>
      </w:pPr>
      <w:r w:rsidRPr="24EE19E4" w:rsidR="73084464">
        <w:rPr>
          <w:rFonts w:ascii="Calibri" w:hAnsi="Calibri" w:eastAsia="Calibri" w:cs="Calibri"/>
          <w:noProof w:val="0"/>
          <w:sz w:val="18"/>
          <w:szCs w:val="18"/>
          <w:lang w:val="en-GB"/>
        </w:rPr>
        <w:t>f</w:t>
      </w:r>
      <w:r w:rsidRPr="24EE19E4" w:rsidR="30705D62">
        <w:rPr>
          <w:rFonts w:ascii="Calibri" w:hAnsi="Calibri" w:eastAsia="Calibri" w:cs="Calibri"/>
          <w:noProof w:val="0"/>
          <w:sz w:val="18"/>
          <w:szCs w:val="18"/>
          <w:lang w:val="en-GB"/>
        </w:rPr>
        <w:t xml:space="preserve">ormal support from professionals, trained volunteers, support groups and charities </w:t>
      </w:r>
    </w:p>
    <w:p w:rsidR="30705D62" w:rsidP="24EE19E4" w:rsidRDefault="30705D62" w14:paraId="13DA615D" w14:textId="35E820D5">
      <w:pPr>
        <w:pStyle w:val="ListParagraph"/>
        <w:numPr>
          <w:ilvl w:val="0"/>
          <w:numId w:val="70"/>
        </w:numPr>
        <w:spacing w:beforeAutospacing="on" w:afterAutospacing="on"/>
        <w:rPr>
          <w:rFonts w:ascii="Calibri" w:hAnsi="Calibri" w:eastAsia="Calibri" w:cs="Calibri"/>
          <w:noProof w:val="0"/>
          <w:sz w:val="18"/>
          <w:szCs w:val="18"/>
          <w:lang w:val="en-GB"/>
        </w:rPr>
      </w:pPr>
      <w:r w:rsidRPr="24EE19E4" w:rsidR="30705D62">
        <w:rPr>
          <w:rFonts w:ascii="Calibri" w:hAnsi="Calibri" w:eastAsia="Calibri" w:cs="Calibri"/>
          <w:noProof w:val="0"/>
          <w:sz w:val="18"/>
          <w:szCs w:val="18"/>
          <w:lang w:val="en-GB"/>
        </w:rPr>
        <w:t xml:space="preserve">informal support from friends, family, neighbours, </w:t>
      </w:r>
      <w:r w:rsidRPr="24EE19E4" w:rsidR="30705D62">
        <w:rPr>
          <w:rFonts w:ascii="Calibri" w:hAnsi="Calibri" w:eastAsia="Calibri" w:cs="Calibri"/>
          <w:noProof w:val="0"/>
          <w:sz w:val="18"/>
          <w:szCs w:val="18"/>
          <w:lang w:val="en-GB"/>
        </w:rPr>
        <w:t>community</w:t>
      </w:r>
      <w:r w:rsidRPr="24EE19E4" w:rsidR="30705D62">
        <w:rPr>
          <w:rFonts w:ascii="Calibri" w:hAnsi="Calibri" w:eastAsia="Calibri" w:cs="Calibri"/>
          <w:noProof w:val="0"/>
          <w:sz w:val="18"/>
          <w:szCs w:val="18"/>
          <w:lang w:val="en-GB"/>
        </w:rPr>
        <w:t xml:space="preserve"> and work colleagues. </w:t>
      </w:r>
    </w:p>
    <w:p w:rsidR="238446A1" w:rsidP="24EE19E4" w:rsidRDefault="238446A1" w14:paraId="01DC6FB3" w14:textId="42B25336">
      <w:pPr>
        <w:pStyle w:val="Normal"/>
        <w:spacing w:beforeAutospacing="on" w:afterAutospacing="on"/>
        <w:ind w:left="0"/>
        <w:rPr>
          <w:rFonts w:ascii="Calibri" w:hAnsi="Calibri" w:eastAsia="Calibri" w:cs="Calibri"/>
          <w:b w:val="1"/>
          <w:bCs w:val="1"/>
          <w:noProof w:val="0"/>
          <w:sz w:val="18"/>
          <w:szCs w:val="18"/>
          <w:lang w:val="en-GB"/>
        </w:rPr>
      </w:pPr>
      <w:r w:rsidRPr="24EE19E4" w:rsidR="238446A1">
        <w:rPr>
          <w:rFonts w:ascii="Calibri" w:hAnsi="Calibri" w:eastAsia="Calibri" w:cs="Calibri"/>
          <w:b w:val="1"/>
          <w:bCs w:val="1"/>
          <w:noProof w:val="0"/>
          <w:sz w:val="18"/>
          <w:szCs w:val="18"/>
          <w:lang w:val="en-GB"/>
        </w:rPr>
        <w:t xml:space="preserve">C3 Barriers and obstacles to following recommendations </w:t>
      </w:r>
    </w:p>
    <w:p w:rsidR="238446A1" w:rsidP="24EE19E4" w:rsidRDefault="238446A1" w14:paraId="4AF6D5B5" w14:textId="4BD1F475">
      <w:pPr>
        <w:pStyle w:val="ListParagraph"/>
        <w:numPr>
          <w:ilvl w:val="0"/>
          <w:numId w:val="71"/>
        </w:numPr>
        <w:spacing w:beforeAutospacing="on" w:afterAutospacing="on"/>
        <w:rPr>
          <w:rFonts w:ascii="Calibri" w:hAnsi="Calibri" w:eastAsia="" w:cs=""/>
          <w:noProof w:val="0"/>
          <w:sz w:val="24"/>
          <w:szCs w:val="24"/>
          <w:lang w:val="en-GB"/>
        </w:rPr>
      </w:pPr>
      <w:r w:rsidRPr="24EE19E4" w:rsidR="238446A1">
        <w:rPr>
          <w:rFonts w:ascii="Calibri" w:hAnsi="Calibri" w:eastAsia="Calibri" w:cs="Calibri"/>
          <w:noProof w:val="0"/>
          <w:sz w:val="18"/>
          <w:szCs w:val="18"/>
          <w:lang w:val="en-GB"/>
        </w:rPr>
        <w:t xml:space="preserve">Definition of barriers: something unique to the health and social care system that prevents an individual accessing a service. </w:t>
      </w:r>
    </w:p>
    <w:p w:rsidR="238446A1" w:rsidP="24EE19E4" w:rsidRDefault="238446A1" w14:paraId="4B5547D4" w14:textId="793B861E">
      <w:pPr>
        <w:pStyle w:val="ListParagraph"/>
        <w:numPr>
          <w:ilvl w:val="0"/>
          <w:numId w:val="71"/>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 xml:space="preserve">Potential barriers as </w:t>
      </w:r>
      <w:r w:rsidRPr="24EE19E4" w:rsidR="238446A1">
        <w:rPr>
          <w:rFonts w:ascii="Calibri" w:hAnsi="Calibri" w:eastAsia="Calibri" w:cs="Calibri" w:asciiTheme="minorAscii" w:hAnsiTheme="minorAscii" w:eastAsiaTheme="minorAscii" w:cstheme="minorAscii"/>
          <w:noProof w:val="0"/>
          <w:sz w:val="18"/>
          <w:szCs w:val="18"/>
          <w:lang w:val="en-GB"/>
        </w:rPr>
        <w:t>appropriate to</w:t>
      </w:r>
      <w:r w:rsidRPr="24EE19E4" w:rsidR="238446A1">
        <w:rPr>
          <w:rFonts w:ascii="Calibri" w:hAnsi="Calibri" w:eastAsia="Calibri" w:cs="Calibri" w:asciiTheme="minorAscii" w:hAnsiTheme="minorAscii" w:eastAsiaTheme="minorAscii" w:cstheme="minorAscii"/>
          <w:noProof w:val="0"/>
          <w:sz w:val="18"/>
          <w:szCs w:val="18"/>
          <w:lang w:val="en-GB"/>
        </w:rPr>
        <w:t xml:space="preserve"> the individual and the recommendation:</w:t>
      </w:r>
    </w:p>
    <w:p w:rsidR="238446A1" w:rsidP="24EE19E4" w:rsidRDefault="238446A1" w14:paraId="1CC2EC81" w14:textId="07AFCBAD">
      <w:pPr>
        <w:pStyle w:val="ListParagraph"/>
        <w:numPr>
          <w:ilvl w:val="1"/>
          <w:numId w:val="50"/>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 xml:space="preserve">physical barriers </w:t>
      </w:r>
    </w:p>
    <w:p w:rsidR="238446A1" w:rsidP="24EE19E4" w:rsidRDefault="238446A1" w14:paraId="2EC7B17E" w14:textId="1DF4CA55">
      <w:pPr>
        <w:pStyle w:val="ListParagraph"/>
        <w:numPr>
          <w:ilvl w:val="1"/>
          <w:numId w:val="50"/>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 xml:space="preserve">barriers to people with sensory disability </w:t>
      </w:r>
    </w:p>
    <w:p w:rsidR="238446A1" w:rsidP="24EE19E4" w:rsidRDefault="238446A1" w14:paraId="6653FB45" w14:textId="515A49AD">
      <w:pPr>
        <w:pStyle w:val="ListParagraph"/>
        <w:numPr>
          <w:ilvl w:val="1"/>
          <w:numId w:val="50"/>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 xml:space="preserve">barriers to people with different social and cultural backgrounds </w:t>
      </w:r>
    </w:p>
    <w:p w:rsidR="238446A1" w:rsidP="24EE19E4" w:rsidRDefault="238446A1" w14:paraId="7F61B991" w14:textId="75474588">
      <w:pPr>
        <w:pStyle w:val="ListParagraph"/>
        <w:numPr>
          <w:ilvl w:val="1"/>
          <w:numId w:val="50"/>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 xml:space="preserve">barriers to people that speak English as an </w:t>
      </w:r>
      <w:r w:rsidRPr="24EE19E4" w:rsidR="238446A1">
        <w:rPr>
          <w:rFonts w:ascii="Calibri" w:hAnsi="Calibri" w:eastAsia="Calibri" w:cs="Calibri" w:asciiTheme="minorAscii" w:hAnsiTheme="minorAscii" w:eastAsiaTheme="minorAscii" w:cstheme="minorAscii"/>
          <w:noProof w:val="0"/>
          <w:sz w:val="18"/>
          <w:szCs w:val="18"/>
          <w:lang w:val="en-GB"/>
        </w:rPr>
        <w:t>additional</w:t>
      </w:r>
      <w:r w:rsidRPr="24EE19E4" w:rsidR="238446A1">
        <w:rPr>
          <w:rFonts w:ascii="Calibri" w:hAnsi="Calibri" w:eastAsia="Calibri" w:cs="Calibri" w:asciiTheme="minorAscii" w:hAnsiTheme="minorAscii" w:eastAsiaTheme="minorAscii" w:cstheme="minorAscii"/>
          <w:noProof w:val="0"/>
          <w:sz w:val="18"/>
          <w:szCs w:val="18"/>
          <w:lang w:val="en-GB"/>
        </w:rPr>
        <w:t xml:space="preserve"> language or those who have language or speech impairments </w:t>
      </w:r>
    </w:p>
    <w:p w:rsidR="238446A1" w:rsidP="24EE19E4" w:rsidRDefault="238446A1" w14:paraId="7A95D34A" w14:textId="12F86253">
      <w:pPr>
        <w:pStyle w:val="ListParagraph"/>
        <w:numPr>
          <w:ilvl w:val="1"/>
          <w:numId w:val="50"/>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geographical barriers</w:t>
      </w:r>
    </w:p>
    <w:p w:rsidR="238446A1" w:rsidP="24EE19E4" w:rsidRDefault="238446A1" w14:paraId="1638A272" w14:textId="67CE9454">
      <w:pPr>
        <w:pStyle w:val="ListParagraph"/>
        <w:numPr>
          <w:ilvl w:val="1"/>
          <w:numId w:val="50"/>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 xml:space="preserve">resource barriers for service provider </w:t>
      </w:r>
    </w:p>
    <w:p w:rsidR="238446A1" w:rsidP="24EE19E4" w:rsidRDefault="238446A1" w14:paraId="7FADD05D" w14:textId="1EE511C9">
      <w:pPr>
        <w:pStyle w:val="ListParagraph"/>
        <w:numPr>
          <w:ilvl w:val="1"/>
          <w:numId w:val="50"/>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 xml:space="preserve">financial barriers. </w:t>
      </w:r>
    </w:p>
    <w:p w:rsidR="238446A1" w:rsidP="24EE19E4" w:rsidRDefault="238446A1" w14:paraId="49EB7FEF" w14:textId="0F4FA673">
      <w:pPr>
        <w:pStyle w:val="ListParagraph"/>
        <w:numPr>
          <w:ilvl w:val="0"/>
          <w:numId w:val="72"/>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 xml:space="preserve">Definition of obstacles: something personal to an individual that blocks a person moving forward or when action is prevented or made difficult. </w:t>
      </w:r>
    </w:p>
    <w:p w:rsidR="238446A1" w:rsidP="24EE19E4" w:rsidRDefault="238446A1" w14:paraId="712A5AB0" w14:textId="1CA5913F">
      <w:pPr>
        <w:pStyle w:val="ListParagraph"/>
        <w:numPr>
          <w:ilvl w:val="0"/>
          <w:numId w:val="72"/>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 xml:space="preserve">Potential obstacles as </w:t>
      </w:r>
      <w:r w:rsidRPr="24EE19E4" w:rsidR="238446A1">
        <w:rPr>
          <w:rFonts w:ascii="Calibri" w:hAnsi="Calibri" w:eastAsia="Calibri" w:cs="Calibri" w:asciiTheme="minorAscii" w:hAnsiTheme="minorAscii" w:eastAsiaTheme="minorAscii" w:cstheme="minorAscii"/>
          <w:noProof w:val="0"/>
          <w:sz w:val="18"/>
          <w:szCs w:val="18"/>
          <w:lang w:val="en-GB"/>
        </w:rPr>
        <w:t>appropriate to</w:t>
      </w:r>
      <w:r w:rsidRPr="24EE19E4" w:rsidR="238446A1">
        <w:rPr>
          <w:rFonts w:ascii="Calibri" w:hAnsi="Calibri" w:eastAsia="Calibri" w:cs="Calibri" w:asciiTheme="minorAscii" w:hAnsiTheme="minorAscii" w:eastAsiaTheme="minorAscii" w:cstheme="minorAscii"/>
          <w:noProof w:val="0"/>
          <w:sz w:val="18"/>
          <w:szCs w:val="18"/>
          <w:lang w:val="en-GB"/>
        </w:rPr>
        <w:t xml:space="preserve"> the individual and the recommendation: </w:t>
      </w:r>
    </w:p>
    <w:p w:rsidR="24EE19E4" w:rsidP="24EE19E4" w:rsidRDefault="24EE19E4" w14:paraId="5A670B6D" w14:textId="0739ED32">
      <w:pPr>
        <w:pStyle w:val="ListParagraph"/>
        <w:spacing w:beforeAutospacing="on" w:afterAutospacing="on"/>
        <w:ind w:left="720"/>
        <w:rPr>
          <w:rFonts w:ascii="Calibri" w:hAnsi="Calibri" w:eastAsia="Calibri" w:cs="Calibri" w:asciiTheme="minorAscii" w:hAnsiTheme="minorAscii" w:eastAsiaTheme="minorAscii" w:cstheme="minorAscii"/>
          <w:noProof w:val="0"/>
          <w:sz w:val="18"/>
          <w:szCs w:val="18"/>
          <w:lang w:val="en-GB"/>
        </w:rPr>
      </w:pPr>
    </w:p>
    <w:p w:rsidR="238446A1" w:rsidP="24EE19E4" w:rsidRDefault="238446A1" w14:paraId="0DF45B0E" w14:textId="2E719A6C">
      <w:pPr>
        <w:pStyle w:val="ListParagraph"/>
        <w:numPr>
          <w:ilvl w:val="0"/>
          <w:numId w:val="73"/>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 xml:space="preserve">emotional/psychological </w:t>
      </w:r>
    </w:p>
    <w:p w:rsidR="238446A1" w:rsidP="24EE19E4" w:rsidRDefault="238446A1" w14:paraId="37F98986" w14:textId="0789AE21">
      <w:pPr>
        <w:pStyle w:val="ListParagraph"/>
        <w:numPr>
          <w:ilvl w:val="0"/>
          <w:numId w:val="73"/>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 xml:space="preserve">time constraints </w:t>
      </w:r>
    </w:p>
    <w:p w:rsidR="238446A1" w:rsidP="24EE19E4" w:rsidRDefault="238446A1" w14:paraId="581548B7" w14:textId="223DAD1F">
      <w:pPr>
        <w:pStyle w:val="ListParagraph"/>
        <w:numPr>
          <w:ilvl w:val="0"/>
          <w:numId w:val="73"/>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 xml:space="preserve">availability of resources </w:t>
      </w:r>
    </w:p>
    <w:p w:rsidR="238446A1" w:rsidP="24EE19E4" w:rsidRDefault="238446A1" w14:paraId="14382CFD" w14:textId="27C6FEB8">
      <w:pPr>
        <w:pStyle w:val="ListParagraph"/>
        <w:numPr>
          <w:ilvl w:val="0"/>
          <w:numId w:val="73"/>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 xml:space="preserve">unachievable targets </w:t>
      </w:r>
    </w:p>
    <w:p w:rsidR="238446A1" w:rsidP="24EE19E4" w:rsidRDefault="238446A1" w14:paraId="107DD4A6" w14:textId="02D2C934">
      <w:pPr>
        <w:pStyle w:val="ListParagraph"/>
        <w:numPr>
          <w:ilvl w:val="0"/>
          <w:numId w:val="73"/>
        </w:numPr>
        <w:spacing w:beforeAutospacing="on" w:afterAutospacing="on"/>
        <w:rPr>
          <w:rFonts w:ascii="Calibri" w:hAnsi="Calibri" w:eastAsia="Calibri" w:cs="Calibri" w:asciiTheme="minorAscii" w:hAnsiTheme="minorAscii" w:eastAsiaTheme="minorAscii" w:cstheme="minorAscii"/>
          <w:noProof w:val="0"/>
          <w:sz w:val="18"/>
          <w:szCs w:val="18"/>
          <w:lang w:val="en-GB"/>
        </w:rPr>
      </w:pPr>
      <w:r w:rsidRPr="24EE19E4" w:rsidR="238446A1">
        <w:rPr>
          <w:rFonts w:ascii="Calibri" w:hAnsi="Calibri" w:eastAsia="Calibri" w:cs="Calibri" w:asciiTheme="minorAscii" w:hAnsiTheme="minorAscii" w:eastAsiaTheme="minorAscii" w:cstheme="minorAscii"/>
          <w:noProof w:val="0"/>
          <w:sz w:val="18"/>
          <w:szCs w:val="18"/>
          <w:lang w:val="en-GB"/>
        </w:rPr>
        <w:t>lack of support.</w:t>
      </w:r>
    </w:p>
    <w:p w:rsidRPr="00C9438D" w:rsidR="003E13BF" w:rsidP="24EE19E4" w:rsidRDefault="006B1142" w14:paraId="08932C8A" w14:textId="2C6C2556">
      <w:pPr>
        <w:pStyle w:val="Normal"/>
        <w:spacing w:beforeAutospacing="on" w:afterAutospacing="on"/>
        <w:ind w:left="0"/>
        <w:rPr>
          <w:b w:val="1"/>
          <w:bCs w:val="1"/>
          <w:color w:val="7030A0"/>
          <w:sz w:val="19"/>
          <w:szCs w:val="19"/>
        </w:rPr>
      </w:pPr>
      <w:r w:rsidRPr="24EE19E4" w:rsidR="006B1142">
        <w:rPr>
          <w:b w:val="1"/>
          <w:bCs w:val="1"/>
          <w:color w:val="7030A0"/>
          <w:sz w:val="19"/>
          <w:szCs w:val="19"/>
        </w:rPr>
        <w:t xml:space="preserve">The </w:t>
      </w:r>
      <w:r w:rsidRPr="24EE19E4" w:rsidR="00A370BE">
        <w:rPr>
          <w:b w:val="1"/>
          <w:bCs w:val="1"/>
          <w:color w:val="7030A0"/>
          <w:sz w:val="19"/>
          <w:szCs w:val="19"/>
        </w:rPr>
        <w:t xml:space="preserve">Health and Social Care </w:t>
      </w:r>
      <w:r w:rsidRPr="24EE19E4" w:rsidR="003E13BF">
        <w:rPr>
          <w:b w:val="1"/>
          <w:bCs w:val="1"/>
          <w:color w:val="7030A0"/>
          <w:sz w:val="19"/>
          <w:szCs w:val="19"/>
        </w:rPr>
        <w:t xml:space="preserve">curriculum at </w:t>
      </w:r>
      <w:r w:rsidRPr="24EE19E4" w:rsidR="00A370BE">
        <w:rPr>
          <w:b w:val="1"/>
          <w:bCs w:val="1"/>
          <w:color w:val="7030A0"/>
          <w:sz w:val="19"/>
          <w:szCs w:val="19"/>
        </w:rPr>
        <w:t xml:space="preserve">Dixons </w:t>
      </w:r>
      <w:r w:rsidRPr="24EE19E4" w:rsidR="003E13BF">
        <w:rPr>
          <w:b w:val="1"/>
          <w:bCs w:val="1"/>
          <w:color w:val="7030A0"/>
          <w:sz w:val="19"/>
          <w:szCs w:val="19"/>
        </w:rPr>
        <w:t xml:space="preserve">Cottingley has been influenced by: </w:t>
      </w:r>
    </w:p>
    <w:p w:rsidRPr="00C9438D" w:rsidR="001D40B5" w:rsidP="24EE19E4" w:rsidRDefault="001D40B5" w14:paraId="02E05DF7" w14:textId="03CBCF1F">
      <w:pPr>
        <w:pStyle w:val="DCABullets"/>
        <w:rPr>
          <w:rFonts w:ascii="Calibri" w:hAnsi="Calibri" w:eastAsia="Calibri" w:cs="Calibri"/>
          <w:b w:val="0"/>
          <w:bCs w:val="0"/>
          <w:i w:val="0"/>
          <w:iCs w:val="0"/>
          <w:caps w:val="0"/>
          <w:smallCaps w:val="0"/>
          <w:noProof w:val="0"/>
          <w:color w:val="000000" w:themeColor="text1" w:themeTint="FF" w:themeShade="FF"/>
          <w:sz w:val="18"/>
          <w:szCs w:val="18"/>
          <w:lang w:val="en-GB"/>
        </w:rPr>
      </w:pPr>
      <w:r w:rsidRPr="24EE19E4" w:rsidR="557A004F">
        <w:rPr>
          <w:rFonts w:ascii="Calibri" w:hAnsi="Calibri" w:eastAsia="Calibri" w:cs="Calibri"/>
          <w:b w:val="0"/>
          <w:bCs w:val="0"/>
          <w:i w:val="0"/>
          <w:iCs w:val="0"/>
          <w:caps w:val="0"/>
          <w:smallCaps w:val="0"/>
          <w:noProof w:val="0"/>
          <w:color w:val="000000" w:themeColor="text1" w:themeTint="FF" w:themeShade="FF"/>
          <w:sz w:val="18"/>
          <w:szCs w:val="18"/>
          <w:lang w:val="en-GB"/>
        </w:rPr>
        <w:t>The rationale for the HSC curriculum is based on following the specification at its core.</w:t>
      </w:r>
    </w:p>
    <w:p w:rsidRPr="00C9438D" w:rsidR="001D40B5" w:rsidP="24EE19E4" w:rsidRDefault="001D40B5" w14:paraId="44232283" w14:textId="55F5EAC0">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8"/>
          <w:szCs w:val="18"/>
          <w:lang w:val="en-GB"/>
        </w:rPr>
      </w:pPr>
      <w:r w:rsidRPr="24EE19E4" w:rsidR="557A004F">
        <w:rPr>
          <w:rFonts w:ascii="Calibri" w:hAnsi="Calibri" w:eastAsia="Calibri" w:cs="Calibri"/>
          <w:b w:val="0"/>
          <w:bCs w:val="0"/>
          <w:i w:val="0"/>
          <w:iCs w:val="0"/>
          <w:caps w:val="0"/>
          <w:smallCaps w:val="0"/>
          <w:noProof w:val="0"/>
          <w:color w:val="000000" w:themeColor="text1" w:themeTint="FF" w:themeShade="FF"/>
          <w:sz w:val="18"/>
          <w:szCs w:val="18"/>
          <w:lang w:val="en-GB"/>
        </w:rPr>
        <w:t>Schools vision, mission and core values guides its decision in curriculum development.</w:t>
      </w:r>
    </w:p>
    <w:p w:rsidRPr="00C9438D" w:rsidR="001D40B5" w:rsidP="24EE19E4" w:rsidRDefault="001D40B5" w14:paraId="7CB659DD" w14:textId="24004281">
      <w:pPr>
        <w:pStyle w:val="DCABullets"/>
        <w:rPr>
          <w:rFonts w:eastAsia="Times New Roman"/>
          <w:sz w:val="18"/>
          <w:szCs w:val="18"/>
          <w:lang w:eastAsia="en-GB"/>
        </w:rPr>
      </w:pPr>
      <w:r w:rsidRPr="49D7DE42" w:rsidR="001D40B5">
        <w:rPr>
          <w:rFonts w:eastAsia="Times New Roman"/>
          <w:sz w:val="18"/>
          <w:szCs w:val="18"/>
          <w:shd w:val="clear" w:color="auto" w:fill="FFFFFF"/>
          <w:lang w:eastAsia="en-GB"/>
        </w:rPr>
        <w:t xml:space="preserve">Health and social care industry is one of the largest employment sectors in the UK. It is an attractive industry for people </w:t>
      </w:r>
      <w:r w:rsidRPr="24EE19E4" w:rsidR="001D40B5">
        <w:rPr>
          <w:rFonts w:eastAsia="Times New Roman"/>
          <w:sz w:val="18"/>
          <w:szCs w:val="18"/>
          <w:lang w:eastAsia="en-GB"/>
        </w:rPr>
        <w:t>desiring</w:t>
      </w:r>
      <w:r w:rsidRPr="24EE19E4" w:rsidR="001D40B5">
        <w:rPr>
          <w:rFonts w:eastAsia="Times New Roman"/>
          <w:sz w:val="18"/>
          <w:szCs w:val="18"/>
          <w:lang w:eastAsia="en-GB"/>
        </w:rPr>
        <w:t xml:space="preserve"> to make a positive difference in society and looking to find secure employment in today’s ever-changing economy. Working in this field can also be one of the most challenging and rewarding careers; but it is also the place where you get the opportunity to make a real difference to people’s lives each day.</w:t>
      </w:r>
    </w:p>
    <w:p w:rsidRPr="00C9438D" w:rsidR="006740D1" w:rsidP="006740D1" w:rsidRDefault="006740D1" w14:paraId="759F2559" w14:textId="44FFD797">
      <w:pPr>
        <w:pStyle w:val="DCATopSubHeader"/>
        <w:rPr>
          <w:sz w:val="19"/>
          <w:szCs w:val="19"/>
        </w:rPr>
      </w:pPr>
      <w:r w:rsidRPr="00C9438D">
        <w:rPr>
          <w:sz w:val="19"/>
          <w:szCs w:val="19"/>
        </w:rPr>
        <w:t xml:space="preserve">Our </w:t>
      </w:r>
      <w:r w:rsidRPr="00C9438D" w:rsidR="001D40B5">
        <w:rPr>
          <w:sz w:val="19"/>
          <w:szCs w:val="19"/>
        </w:rPr>
        <w:t>Health and Social Care</w:t>
      </w:r>
      <w:r w:rsidRPr="00C9438D">
        <w:rPr>
          <w:sz w:val="19"/>
          <w:szCs w:val="19"/>
        </w:rPr>
        <w:t xml:space="preserve"> curriculum ensures that social disadvantage is addressed through:</w:t>
      </w:r>
    </w:p>
    <w:p w:rsidRPr="00C9438D" w:rsidR="006740D1" w:rsidP="006740D1" w:rsidRDefault="006740D1" w14:paraId="7568C1FD" w14:textId="77777777">
      <w:pPr>
        <w:pStyle w:val="DCABullets"/>
        <w:rPr>
          <w:b/>
          <w:sz w:val="19"/>
        </w:rPr>
      </w:pPr>
      <w:r w:rsidRPr="00C9438D">
        <w:rPr>
          <w:sz w:val="19"/>
        </w:rPr>
        <w:t>Supporting students with extra information e.g. Knowledge navigators</w:t>
      </w:r>
    </w:p>
    <w:p w:rsidRPr="00C9438D" w:rsidR="006740D1" w:rsidP="1A39267B" w:rsidRDefault="006740D1" w14:paraId="4EE6EE16" w14:textId="54729F87">
      <w:pPr>
        <w:pStyle w:val="DCABullets"/>
        <w:rPr>
          <w:b w:val="1"/>
          <w:bCs w:val="1"/>
          <w:sz w:val="19"/>
          <w:szCs w:val="19"/>
        </w:rPr>
      </w:pPr>
      <w:r w:rsidRPr="24EE19E4" w:rsidR="006740D1">
        <w:rPr>
          <w:sz w:val="19"/>
          <w:szCs w:val="19"/>
        </w:rPr>
        <w:t>Differentiated</w:t>
      </w:r>
      <w:r w:rsidRPr="24EE19E4" w:rsidR="72D2F132">
        <w:rPr>
          <w:sz w:val="19"/>
          <w:szCs w:val="19"/>
        </w:rPr>
        <w:t>,</w:t>
      </w:r>
      <w:r w:rsidRPr="24EE19E4" w:rsidR="352C1762">
        <w:rPr>
          <w:sz w:val="19"/>
          <w:szCs w:val="19"/>
        </w:rPr>
        <w:t xml:space="preserve"> adaptive</w:t>
      </w:r>
      <w:r w:rsidRPr="24EE19E4" w:rsidR="006740D1">
        <w:rPr>
          <w:sz w:val="19"/>
          <w:szCs w:val="19"/>
        </w:rPr>
        <w:t xml:space="preserve"> and personalised teaching - Students are fully supported with writing frames, sentence starters when writing up ideas</w:t>
      </w:r>
    </w:p>
    <w:p w:rsidRPr="00C9438D" w:rsidR="006740D1" w:rsidP="24EE19E4" w:rsidRDefault="006740D1" w14:paraId="0C48A07B" w14:textId="44163E70">
      <w:pPr>
        <w:pStyle w:val="DCABullets"/>
        <w:suppressLineNumbers w:val="0"/>
        <w:bidi w:val="0"/>
        <w:spacing w:before="120" w:beforeAutospacing="off" w:after="120" w:afterAutospacing="off" w:line="228" w:lineRule="exact"/>
        <w:ind w:left="170" w:right="0" w:hanging="170"/>
        <w:jc w:val="both"/>
        <w:rPr>
          <w:b w:val="1"/>
          <w:bCs w:val="1"/>
          <w:sz w:val="19"/>
          <w:szCs w:val="19"/>
        </w:rPr>
      </w:pPr>
      <w:r w:rsidRPr="24EE19E4" w:rsidR="006740D1">
        <w:rPr>
          <w:sz w:val="19"/>
          <w:szCs w:val="19"/>
        </w:rPr>
        <w:t>Reading books/revision guides</w:t>
      </w:r>
      <w:r w:rsidRPr="24EE19E4" w:rsidR="2BAC8B41">
        <w:rPr>
          <w:sz w:val="19"/>
          <w:szCs w:val="19"/>
        </w:rPr>
        <w:t xml:space="preserve"> and watching video clips with </w:t>
      </w:r>
      <w:r w:rsidRPr="24EE19E4" w:rsidR="006740D1">
        <w:rPr>
          <w:sz w:val="19"/>
          <w:szCs w:val="19"/>
        </w:rPr>
        <w:t>further recommendations to widen their knowledge e.g. supported intervention.</w:t>
      </w:r>
    </w:p>
    <w:p w:rsidRPr="00C9438D" w:rsidR="006740D1" w:rsidP="24EE19E4" w:rsidRDefault="006740D1" w14:paraId="37DBCD56" w14:textId="7803CE87">
      <w:pPr>
        <w:pStyle w:val="DCABullets"/>
        <w:rPr>
          <w:b w:val="1"/>
          <w:bCs w:val="1"/>
          <w:sz w:val="19"/>
          <w:szCs w:val="19"/>
        </w:rPr>
      </w:pPr>
      <w:r w:rsidRPr="24EE19E4" w:rsidR="006740D1">
        <w:rPr>
          <w:sz w:val="19"/>
          <w:szCs w:val="19"/>
        </w:rPr>
        <w:t xml:space="preserve">Students are also </w:t>
      </w:r>
      <w:r w:rsidRPr="24EE19E4" w:rsidR="006740D1">
        <w:rPr>
          <w:sz w:val="19"/>
          <w:szCs w:val="19"/>
        </w:rPr>
        <w:t>challenge</w:t>
      </w:r>
      <w:r w:rsidRPr="24EE19E4" w:rsidR="4D2A1930">
        <w:rPr>
          <w:sz w:val="19"/>
          <w:szCs w:val="19"/>
        </w:rPr>
        <w:t>d</w:t>
      </w:r>
      <w:r w:rsidRPr="24EE19E4" w:rsidR="006740D1">
        <w:rPr>
          <w:sz w:val="19"/>
          <w:szCs w:val="19"/>
        </w:rPr>
        <w:t xml:space="preserve"> to deeply think about current issues and consider their own opinion on issues. </w:t>
      </w:r>
    </w:p>
    <w:p w:rsidR="59C5030A" w:rsidP="24EE19E4" w:rsidRDefault="59C5030A" w14:paraId="172EDDAF" w14:textId="6CD4DBA7">
      <w:pPr>
        <w:pStyle w:val="DCABullets"/>
        <w:rPr>
          <w:rFonts w:ascii="Calibri" w:hAnsi="Calibri" w:eastAsia="Calibri" w:cs="Calibri"/>
          <w:b w:val="0"/>
          <w:bCs w:val="0"/>
          <w:i w:val="0"/>
          <w:iCs w:val="0"/>
          <w:caps w:val="0"/>
          <w:smallCaps w:val="0"/>
          <w:noProof w:val="0"/>
          <w:color w:val="000000" w:themeColor="text1" w:themeTint="FF" w:themeShade="FF"/>
          <w:sz w:val="18"/>
          <w:szCs w:val="18"/>
          <w:lang w:val="en-GB"/>
        </w:rPr>
      </w:pPr>
      <w:r w:rsidRPr="24EE19E4" w:rsidR="59C5030A">
        <w:rPr>
          <w:rFonts w:ascii="Calibri" w:hAnsi="Calibri" w:eastAsia="Calibri" w:cs="Calibri"/>
          <w:b w:val="0"/>
          <w:bCs w:val="0"/>
          <w:i w:val="0"/>
          <w:iCs w:val="0"/>
          <w:caps w:val="0"/>
          <w:smallCaps w:val="0"/>
          <w:noProof w:val="0"/>
          <w:color w:val="000000" w:themeColor="text1" w:themeTint="FF" w:themeShade="FF"/>
          <w:sz w:val="18"/>
          <w:szCs w:val="18"/>
          <w:lang w:val="en-GB"/>
        </w:rPr>
        <w:t>Disadvantaged and SEN students will follow the same curricular pathway as it is important that they are provided with access to the same content/ knowledge as the qualification caters for all abilities ranging from level 1 pass to level 2 distinction*.</w:t>
      </w:r>
    </w:p>
    <w:p w:rsidR="59C5030A" w:rsidP="24EE19E4" w:rsidRDefault="59C5030A" w14:paraId="190756A6" w14:textId="087D8A31">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8"/>
          <w:szCs w:val="18"/>
          <w:lang w:val="en-GB"/>
        </w:rPr>
      </w:pPr>
      <w:r w:rsidRPr="24EE19E4" w:rsidR="59C5030A">
        <w:rPr>
          <w:rFonts w:ascii="Calibri" w:hAnsi="Calibri" w:eastAsia="Calibri" w:cs="Calibri"/>
          <w:b w:val="0"/>
          <w:bCs w:val="0"/>
          <w:i w:val="0"/>
          <w:iCs w:val="0"/>
          <w:caps w:val="0"/>
          <w:smallCaps w:val="0"/>
          <w:noProof w:val="0"/>
          <w:color w:val="000000" w:themeColor="text1" w:themeTint="FF" w:themeShade="FF"/>
          <w:sz w:val="18"/>
          <w:szCs w:val="18"/>
          <w:lang w:val="en-GB"/>
        </w:rPr>
        <w:t xml:space="preserve">Provide disadvantaged Students with effective research skills to allow them to research independently. The subject itself gives the students an opportunity to build confidence by sharing and presenting ideas using interactive multimedia skills.  </w:t>
      </w:r>
    </w:p>
    <w:p w:rsidR="59C5030A" w:rsidP="24EE19E4" w:rsidRDefault="59C5030A" w14:paraId="2621EED5" w14:textId="1CB105D2">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8"/>
          <w:szCs w:val="18"/>
          <w:lang w:val="en-GB"/>
        </w:rPr>
      </w:pPr>
      <w:r w:rsidRPr="24EE19E4" w:rsidR="59C5030A">
        <w:rPr>
          <w:rFonts w:ascii="Calibri" w:hAnsi="Calibri" w:eastAsia="Calibri" w:cs="Calibri"/>
          <w:b w:val="0"/>
          <w:bCs w:val="0"/>
          <w:i w:val="0"/>
          <w:iCs w:val="0"/>
          <w:caps w:val="0"/>
          <w:smallCaps w:val="0"/>
          <w:noProof w:val="0"/>
          <w:color w:val="000000" w:themeColor="text1" w:themeTint="FF" w:themeShade="FF"/>
          <w:sz w:val="18"/>
          <w:szCs w:val="18"/>
          <w:lang w:val="en-GB"/>
        </w:rPr>
        <w:t xml:space="preserve">Lessons are adapted to focus on their specific learning needs. This could be through modelling answers and sentence structures for SEN. Additionally, targeted interventions such as differentiated tasks, computer visual aids are used to motivate and engage disadvantage learners.  </w:t>
      </w:r>
    </w:p>
    <w:p w:rsidR="59C5030A" w:rsidP="24EE19E4" w:rsidRDefault="59C5030A" w14:paraId="02B72239" w14:textId="38E52933">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8"/>
          <w:szCs w:val="18"/>
          <w:lang w:val="en-GB"/>
        </w:rPr>
      </w:pPr>
      <w:r w:rsidRPr="24EE19E4" w:rsidR="59C5030A">
        <w:rPr>
          <w:rFonts w:ascii="Calibri" w:hAnsi="Calibri" w:eastAsia="Calibri" w:cs="Calibri"/>
          <w:b w:val="0"/>
          <w:bCs w:val="0"/>
          <w:i w:val="0"/>
          <w:iCs w:val="0"/>
          <w:caps w:val="0"/>
          <w:smallCaps w:val="0"/>
          <w:noProof w:val="0"/>
          <w:color w:val="000000" w:themeColor="text1" w:themeTint="FF" w:themeShade="FF"/>
          <w:sz w:val="18"/>
          <w:szCs w:val="18"/>
          <w:lang w:val="en-GB"/>
        </w:rPr>
        <w:t>Where appropriate, students who do not achieve their target outcome in a Component 1 or 2 Pearson Set Assignment following moderation are offered a resit opportunity using a new PSA in a later assessment series, used as a targeted intervention to support disadvantaged and SEN learners in particular.</w:t>
      </w:r>
    </w:p>
    <w:p w:rsidR="59C5030A" w:rsidP="24EE19E4" w:rsidRDefault="59C5030A" w14:paraId="25FC3E92" w14:textId="039F6816">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24EE19E4" w:rsidR="59C5030A">
        <w:rPr>
          <w:rFonts w:ascii="Calibri" w:hAnsi="Calibri" w:eastAsia="Calibri" w:cs="Calibri"/>
          <w:b w:val="0"/>
          <w:bCs w:val="0"/>
          <w:i w:val="0"/>
          <w:iCs w:val="0"/>
          <w:caps w:val="0"/>
          <w:smallCaps w:val="0"/>
          <w:noProof w:val="0"/>
          <w:color w:val="000000" w:themeColor="text1" w:themeTint="FF" w:themeShade="FF"/>
          <w:sz w:val="18"/>
          <w:szCs w:val="18"/>
          <w:lang w:val="en-GB"/>
        </w:rPr>
        <w:t>Our belief is that homework is used for deliberate practice of what has been taught in lessons. We also use retrieval practice and spaced revision to support all students with committing knowledge to long term memory. Commitment to memory of this knowledge will be supported through the interspacing of knowledge, with regular reflection and comparison of the learning aims throughout the course</w:t>
      </w:r>
      <w:r w:rsidRPr="24EE19E4" w:rsidR="59C5030A">
        <w:rPr>
          <w:rFonts w:ascii="Calibri" w:hAnsi="Calibri" w:eastAsia="Calibri" w:cs="Calibri"/>
          <w:b w:val="0"/>
          <w:bCs w:val="0"/>
          <w:i w:val="0"/>
          <w:iCs w:val="0"/>
          <w:caps w:val="0"/>
          <w:smallCaps w:val="0"/>
          <w:noProof w:val="0"/>
          <w:color w:val="000000" w:themeColor="text1" w:themeTint="FF" w:themeShade="FF"/>
          <w:sz w:val="20"/>
          <w:szCs w:val="20"/>
          <w:lang w:val="en-GB"/>
        </w:rPr>
        <w:t>.</w:t>
      </w:r>
    </w:p>
    <w:p w:rsidR="00597FF0" w:rsidP="24EE19E4" w:rsidRDefault="00597FF0" w14:paraId="6E67CD32" w14:textId="7FFE051F">
      <w:pPr>
        <w:pStyle w:val="DCATopSubHeader"/>
        <w:spacing w:before="120" w:after="120" w:line="240" w:lineRule="auto"/>
        <w:rPr>
          <w:rFonts w:ascii="Calibri" w:hAnsi="Calibri" w:eastAsia="Calibri" w:cs="Calibri"/>
          <w:b w:val="1"/>
          <w:bCs w:val="1"/>
          <w:i w:val="0"/>
          <w:iCs w:val="0"/>
          <w:caps w:val="0"/>
          <w:smallCaps w:val="0"/>
          <w:noProof w:val="0"/>
          <w:color w:val="602A7A"/>
          <w:sz w:val="19"/>
          <w:szCs w:val="19"/>
          <w:lang w:val="en-GB"/>
        </w:rPr>
      </w:pPr>
      <w:r w:rsidRPr="24EE19E4" w:rsidR="00597FF0">
        <w:rPr>
          <w:rFonts w:ascii="Calibri" w:hAnsi="Calibri" w:eastAsia="Calibri" w:cs="Calibri"/>
          <w:b w:val="1"/>
          <w:bCs w:val="1"/>
          <w:i w:val="0"/>
          <w:iCs w:val="0"/>
          <w:caps w:val="0"/>
          <w:smallCaps w:val="0"/>
          <w:noProof w:val="0"/>
          <w:color w:val="602A7A"/>
          <w:sz w:val="19"/>
          <w:szCs w:val="19"/>
          <w:lang w:val="en-GB"/>
        </w:rPr>
        <w:t>Opportunities to build an understanding of social, moral and ethical issues are developed alongside links to the wider world, including careers, through:</w:t>
      </w:r>
    </w:p>
    <w:p w:rsidR="00597FF0" w:rsidP="24EE19E4" w:rsidRDefault="00597FF0" w14:paraId="63A1AA7D" w14:textId="7719733C">
      <w:pPr>
        <w:spacing w:beforeAutospacing="on" w:after="0" w:afterAutospacing="on" w:line="240" w:lineRule="auto"/>
        <w:rPr>
          <w:rFonts w:ascii="Calibri" w:hAnsi="Calibri" w:eastAsia="Calibri" w:cs="Calibri"/>
          <w:b w:val="0"/>
          <w:bCs w:val="0"/>
          <w:i w:val="0"/>
          <w:iCs w:val="0"/>
          <w:caps w:val="0"/>
          <w:smallCaps w:val="0"/>
          <w:noProof w:val="0"/>
          <w:color w:val="000000" w:themeColor="text1" w:themeTint="FF" w:themeShade="FF"/>
          <w:sz w:val="19"/>
          <w:szCs w:val="19"/>
          <w:lang w:val="en-GB"/>
        </w:rPr>
      </w:pPr>
      <w:r w:rsidRPr="24EE19E4" w:rsidR="00597FF0">
        <w:rPr>
          <w:rFonts w:ascii="Calibri" w:hAnsi="Calibri" w:eastAsia="Calibri" w:cs="Calibri"/>
          <w:b w:val="0"/>
          <w:bCs w:val="0"/>
          <w:i w:val="0"/>
          <w:iCs w:val="0"/>
          <w:caps w:val="0"/>
          <w:smallCaps w:val="0"/>
          <w:noProof w:val="0"/>
          <w:color w:val="000000" w:themeColor="text1" w:themeTint="FF" w:themeShade="FF"/>
          <w:sz w:val="19"/>
          <w:szCs w:val="19"/>
          <w:lang w:val="en-GB"/>
        </w:rPr>
        <w:t>Students will be equipped with up to date powerful knowledge as shown above with systematic and powerful knowledge. The opportunities will allow them to become confident individuals where they question the world we live in and will have the urgency to want to find out more and research. Their skills that they will develop will allow them to apply their skills in the real world and support our community.</w:t>
      </w:r>
    </w:p>
    <w:p w:rsidR="00597FF0" w:rsidP="24EE19E4" w:rsidRDefault="00597FF0" w14:paraId="783265B2" w14:textId="5E39C498">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9"/>
          <w:szCs w:val="19"/>
          <w:lang w:val="en-GB"/>
        </w:rPr>
      </w:pPr>
      <w:r w:rsidRPr="24EE19E4" w:rsidR="00597FF0">
        <w:rPr>
          <w:rFonts w:ascii="Calibri" w:hAnsi="Calibri" w:eastAsia="Calibri" w:cs="Calibri"/>
          <w:b w:val="0"/>
          <w:bCs w:val="0"/>
          <w:i w:val="0"/>
          <w:iCs w:val="0"/>
          <w:caps w:val="0"/>
          <w:smallCaps w:val="0"/>
          <w:noProof w:val="0"/>
          <w:color w:val="000000" w:themeColor="text1" w:themeTint="FF" w:themeShade="FF"/>
          <w:sz w:val="19"/>
          <w:szCs w:val="19"/>
          <w:lang w:val="en-GB"/>
        </w:rPr>
        <w:t xml:space="preserve">The skills involved will allow students to develop their skills in other subjects as well as preparing them for the real world e.g. map skills, maths skills and general knowledge of their local and wider world. They will be exposed to real life scenarios and potential visits from the health care industry and how they apply these skills in their work. </w:t>
      </w:r>
    </w:p>
    <w:p w:rsidR="00597FF0" w:rsidP="24EE19E4" w:rsidRDefault="00597FF0" w14:paraId="50AF89D7" w14:textId="3F7AEF4F">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9"/>
          <w:szCs w:val="19"/>
          <w:lang w:val="en-GB"/>
        </w:rPr>
      </w:pPr>
      <w:r w:rsidRPr="24EE19E4" w:rsidR="00597FF0">
        <w:rPr>
          <w:rFonts w:ascii="Calibri" w:hAnsi="Calibri" w:eastAsia="Calibri" w:cs="Calibri"/>
          <w:b w:val="0"/>
          <w:bCs w:val="0"/>
          <w:i w:val="0"/>
          <w:iCs w:val="0"/>
          <w:caps w:val="0"/>
          <w:smallCaps w:val="0"/>
          <w:noProof w:val="0"/>
          <w:color w:val="000000" w:themeColor="text1" w:themeTint="FF" w:themeShade="FF"/>
          <w:sz w:val="19"/>
          <w:szCs w:val="19"/>
          <w:lang w:val="en-GB"/>
        </w:rPr>
        <w:t xml:space="preserve">The topics will allow them to think about the impacts incidents have on people, the environment and the economy. They will have opportunities to make decisions on particular issues and consider the moral thing to do. </w:t>
      </w:r>
    </w:p>
    <w:p w:rsidR="00597FF0" w:rsidP="24EE19E4" w:rsidRDefault="00597FF0" w14:paraId="29B912A4" w14:textId="4125A16F">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9"/>
          <w:szCs w:val="19"/>
          <w:lang w:val="en-GB"/>
        </w:rPr>
      </w:pPr>
      <w:r w:rsidRPr="24EE19E4" w:rsidR="00597FF0">
        <w:rPr>
          <w:rFonts w:ascii="Calibri" w:hAnsi="Calibri" w:eastAsia="Calibri" w:cs="Calibri"/>
          <w:b w:val="0"/>
          <w:bCs w:val="0"/>
          <w:i w:val="0"/>
          <w:iCs w:val="0"/>
          <w:caps w:val="0"/>
          <w:smallCaps w:val="0"/>
          <w:noProof w:val="0"/>
          <w:color w:val="000000" w:themeColor="text1" w:themeTint="FF" w:themeShade="FF"/>
          <w:sz w:val="19"/>
          <w:szCs w:val="19"/>
          <w:lang w:val="en-GB"/>
        </w:rPr>
        <w:t>Students will see the impacts locally e.g. cultural dilution, regionally, nationally and globally and will be able to synthesise their ideas. They will be exposed to the outdoors and learning outside, they also able to develop skills of issues they see around them and consider ethical issues in their own communities.</w:t>
      </w:r>
    </w:p>
    <w:p w:rsidR="00597FF0" w:rsidP="24EE19E4" w:rsidRDefault="00597FF0" w14:paraId="5F560BB8" w14:textId="2E67A6DE">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8"/>
          <w:szCs w:val="18"/>
          <w:lang w:val="en-GB"/>
        </w:rPr>
      </w:pPr>
      <w:r w:rsidRPr="24EE19E4" w:rsidR="00597FF0">
        <w:rPr>
          <w:rFonts w:ascii="Calibri" w:hAnsi="Calibri" w:eastAsia="Calibri" w:cs="Calibri"/>
          <w:b w:val="0"/>
          <w:bCs w:val="0"/>
          <w:i w:val="0"/>
          <w:iCs w:val="0"/>
          <w:caps w:val="0"/>
          <w:smallCaps w:val="0"/>
          <w:noProof w:val="0"/>
          <w:color w:val="000000" w:themeColor="text1" w:themeTint="FF" w:themeShade="FF"/>
          <w:sz w:val="18"/>
          <w:szCs w:val="18"/>
          <w:lang w:val="en-GB"/>
        </w:rPr>
        <w:t xml:space="preserve">BTEC Health and Social Care focuses on building practical, transferable skills which will give students the confidence to progress in whatever path they choose. KS4 students have the opportunity to apply academic knowledge to everyday contexts, giving them a great starting point for academic or vocational study post-16, as well as preparing them for future employment. </w:t>
      </w:r>
    </w:p>
    <w:p w:rsidR="00597FF0" w:rsidP="24EE19E4" w:rsidRDefault="00597FF0" w14:paraId="3140C9DE" w14:textId="7A52220F">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24EE19E4" w:rsidR="00597FF0">
        <w:rPr>
          <w:rFonts w:ascii="Calibri" w:hAnsi="Calibri" w:eastAsia="Calibri" w:cs="Calibri"/>
          <w:b w:val="0"/>
          <w:bCs w:val="0"/>
          <w:i w:val="0"/>
          <w:iCs w:val="0"/>
          <w:caps w:val="0"/>
          <w:smallCaps w:val="0"/>
          <w:noProof w:val="0"/>
          <w:color w:val="000000" w:themeColor="text1" w:themeTint="FF" w:themeShade="FF"/>
          <w:sz w:val="18"/>
          <w:szCs w:val="18"/>
          <w:lang w:val="en-GB"/>
        </w:rPr>
        <w:t xml:space="preserve">Students develop a deeper understanding of health and social </w:t>
      </w:r>
      <w:r w:rsidRPr="24EE19E4" w:rsidR="00597FF0">
        <w:rPr>
          <w:rFonts w:ascii="Calibri" w:hAnsi="Calibri" w:eastAsia="Calibri" w:cs="Calibri"/>
          <w:b w:val="0"/>
          <w:bCs w:val="0"/>
          <w:i w:val="0"/>
          <w:iCs w:val="0"/>
          <w:caps w:val="0"/>
          <w:smallCaps w:val="0"/>
          <w:noProof w:val="0"/>
          <w:color w:val="000000" w:themeColor="text1" w:themeTint="FF" w:themeShade="FF"/>
          <w:sz w:val="18"/>
          <w:szCs w:val="18"/>
          <w:lang w:val="en-GB"/>
        </w:rPr>
        <w:t>care</w:t>
      </w:r>
      <w:r w:rsidRPr="24EE19E4" w:rsidR="00597FF0">
        <w:rPr>
          <w:rFonts w:ascii="Calibri" w:hAnsi="Calibri" w:eastAsia="Calibri" w:cs="Calibri"/>
          <w:b w:val="0"/>
          <w:bCs w:val="0"/>
          <w:i w:val="0"/>
          <w:iCs w:val="0"/>
          <w:caps w:val="0"/>
          <w:smallCaps w:val="0"/>
          <w:noProof w:val="0"/>
          <w:color w:val="000000" w:themeColor="text1" w:themeTint="FF" w:themeShade="FF"/>
          <w:sz w:val="18"/>
          <w:szCs w:val="18"/>
          <w:lang w:val="en-GB"/>
        </w:rPr>
        <w:t xml:space="preserve"> and the wider implications associated with this. Students explore how health and social care is evolving and how it plays an imperative part in the current world</w:t>
      </w:r>
      <w:r w:rsidRPr="24EE19E4" w:rsidR="00597FF0">
        <w:rPr>
          <w:rFonts w:ascii="Calibri" w:hAnsi="Calibri" w:eastAsia="Calibri" w:cs="Calibri"/>
          <w:b w:val="0"/>
          <w:bCs w:val="0"/>
          <w:i w:val="0"/>
          <w:iCs w:val="0"/>
          <w:caps w:val="0"/>
          <w:smallCaps w:val="0"/>
          <w:noProof w:val="0"/>
          <w:color w:val="000000" w:themeColor="text1" w:themeTint="FF" w:themeShade="FF"/>
          <w:sz w:val="20"/>
          <w:szCs w:val="20"/>
          <w:lang w:val="en-GB"/>
        </w:rPr>
        <w:t>.</w:t>
      </w:r>
    </w:p>
    <w:p w:rsidRPr="00C9438D" w:rsidR="006740D1" w:rsidP="24EE19E4" w:rsidRDefault="006740D1" w14:paraId="77FAA738" w14:textId="7015294F">
      <w:pPr>
        <w:pStyle w:val="DCATopSubHeader"/>
        <w:rPr>
          <w:rFonts w:ascii="Calibri" w:hAnsi="Calibri" w:eastAsia="Calibri" w:cs="Calibri"/>
          <w:b w:val="1"/>
          <w:bCs w:val="1"/>
          <w:i w:val="0"/>
          <w:iCs w:val="0"/>
          <w:caps w:val="0"/>
          <w:smallCaps w:val="0"/>
          <w:noProof/>
          <w:color w:val="602A7A"/>
          <w:sz w:val="19"/>
          <w:szCs w:val="19"/>
          <w:lang w:val="en-GB"/>
        </w:rPr>
      </w:pPr>
      <w:r w:rsidRPr="24EE19E4" w:rsidR="433F633E">
        <w:rPr>
          <w:rFonts w:ascii="Calibri" w:hAnsi="Calibri" w:eastAsia="Calibri" w:cs="Calibri"/>
          <w:b w:val="1"/>
          <w:bCs w:val="1"/>
          <w:i w:val="0"/>
          <w:iCs w:val="0"/>
          <w:caps w:val="0"/>
          <w:smallCaps w:val="0"/>
          <w:noProof/>
          <w:color w:val="602A7A"/>
          <w:sz w:val="19"/>
          <w:szCs w:val="19"/>
          <w:lang w:val="en-GB"/>
        </w:rPr>
        <w:t xml:space="preserve"> A true love of Health and Social Care is developed by teaching beyond the domain of the BTEC specification. Examples of such content: (Complete for Years 9 &amp; 10 only)</w:t>
      </w:r>
    </w:p>
    <w:p w:rsidRPr="00C9438D" w:rsidR="006740D1" w:rsidP="24EE19E4" w:rsidRDefault="006740D1" w14:paraId="681EEAA4" w14:textId="0924F4B3">
      <w:pPr>
        <w:pStyle w:val="ListParagraph"/>
        <w:numPr>
          <w:ilvl w:val="0"/>
          <w:numId w:val="59"/>
        </w:numPr>
        <w:spacing w:before="120" w:after="120" w:line="228" w:lineRule="exact"/>
        <w:jc w:val="both"/>
        <w:rPr>
          <w:rFonts w:ascii="Calibri" w:hAnsi="Calibri" w:eastAsia="Calibri" w:cs="Calibri"/>
          <w:b w:val="0"/>
          <w:bCs w:val="0"/>
          <w:i w:val="0"/>
          <w:iCs w:val="0"/>
          <w:caps w:val="0"/>
          <w:smallCaps w:val="0"/>
          <w:noProof/>
          <w:color w:val="000000" w:themeColor="text1" w:themeTint="FF" w:themeShade="FF"/>
          <w:sz w:val="18"/>
          <w:szCs w:val="18"/>
          <w:lang w:val="en-GB"/>
        </w:rPr>
      </w:pPr>
      <w:r w:rsidRPr="24EE19E4" w:rsidR="433F633E">
        <w:rPr>
          <w:rStyle w:val="normaltextrun"/>
          <w:rFonts w:ascii="Calibri" w:hAnsi="Calibri" w:eastAsia="Calibri" w:cs="Calibri"/>
          <w:b w:val="0"/>
          <w:bCs w:val="0"/>
          <w:i w:val="0"/>
          <w:iCs w:val="0"/>
          <w:caps w:val="0"/>
          <w:smallCaps w:val="0"/>
          <w:noProof/>
          <w:color w:val="000000" w:themeColor="text1" w:themeTint="FF" w:themeShade="FF"/>
          <w:sz w:val="18"/>
          <w:szCs w:val="18"/>
          <w:lang w:val="en-GB"/>
        </w:rPr>
        <w:t>Use of current affairs to highlight key aspects of the curriculum within lessons and for DO NOW’s</w:t>
      </w:r>
    </w:p>
    <w:p w:rsidRPr="00C9438D" w:rsidR="006740D1" w:rsidP="24EE19E4" w:rsidRDefault="006740D1" w14:paraId="2A1EDB97" w14:textId="5CB2EFB4">
      <w:pPr>
        <w:pStyle w:val="ListParagraph"/>
        <w:numPr>
          <w:ilvl w:val="0"/>
          <w:numId w:val="59"/>
        </w:numPr>
        <w:spacing w:before="120" w:after="120" w:line="228" w:lineRule="exact"/>
        <w:jc w:val="both"/>
        <w:rPr>
          <w:rFonts w:ascii="Calibri" w:hAnsi="Calibri" w:eastAsia="Calibri" w:cs="Calibri"/>
          <w:b w:val="0"/>
          <w:bCs w:val="0"/>
          <w:i w:val="0"/>
          <w:iCs w:val="0"/>
          <w:caps w:val="0"/>
          <w:smallCaps w:val="0"/>
          <w:noProof/>
          <w:color w:val="000000" w:themeColor="text1" w:themeTint="FF" w:themeShade="FF"/>
          <w:sz w:val="18"/>
          <w:szCs w:val="18"/>
          <w:lang w:val="en-GB"/>
        </w:rPr>
      </w:pPr>
      <w:r w:rsidRPr="24EE19E4" w:rsidR="433F633E">
        <w:rPr>
          <w:rStyle w:val="normaltextrun"/>
          <w:rFonts w:ascii="Calibri" w:hAnsi="Calibri" w:eastAsia="Calibri" w:cs="Calibri"/>
          <w:b w:val="0"/>
          <w:bCs w:val="0"/>
          <w:i w:val="0"/>
          <w:iCs w:val="0"/>
          <w:caps w:val="0"/>
          <w:smallCaps w:val="0"/>
          <w:noProof/>
          <w:color w:val="000000" w:themeColor="text1" w:themeTint="FF" w:themeShade="FF"/>
          <w:sz w:val="18"/>
          <w:szCs w:val="18"/>
          <w:lang w:val="en-GB"/>
        </w:rPr>
        <w:t xml:space="preserve">Use of different platforms to present work effectively, allowing students to use methods they are comfortable with. </w:t>
      </w:r>
    </w:p>
    <w:p w:rsidRPr="00C9438D" w:rsidR="006740D1" w:rsidP="24EE19E4" w:rsidRDefault="006740D1" w14:paraId="78C8A6A6" w14:textId="6AF46BCF">
      <w:pPr>
        <w:pStyle w:val="ListParagraph"/>
        <w:numPr>
          <w:ilvl w:val="0"/>
          <w:numId w:val="59"/>
        </w:numPr>
        <w:spacing w:before="120" w:after="120" w:line="228" w:lineRule="exact"/>
        <w:jc w:val="both"/>
        <w:rPr>
          <w:rFonts w:ascii="Calibri" w:hAnsi="Calibri" w:eastAsia="Calibri" w:cs="Calibri"/>
          <w:b w:val="0"/>
          <w:bCs w:val="0"/>
          <w:i w:val="0"/>
          <w:iCs w:val="0"/>
          <w:caps w:val="0"/>
          <w:smallCaps w:val="0"/>
          <w:noProof/>
          <w:color w:val="000000" w:themeColor="text1" w:themeTint="FF" w:themeShade="FF"/>
          <w:sz w:val="18"/>
          <w:szCs w:val="18"/>
          <w:lang w:val="en-GB"/>
        </w:rPr>
      </w:pPr>
      <w:r w:rsidRPr="24EE19E4" w:rsidR="433F633E">
        <w:rPr>
          <w:rStyle w:val="normaltextrun"/>
          <w:rFonts w:ascii="Calibri" w:hAnsi="Calibri" w:eastAsia="Calibri" w:cs="Calibri"/>
          <w:b w:val="0"/>
          <w:bCs w:val="0"/>
          <w:i w:val="0"/>
          <w:iCs w:val="0"/>
          <w:caps w:val="0"/>
          <w:smallCaps w:val="0"/>
          <w:noProof/>
          <w:color w:val="000000" w:themeColor="text1" w:themeTint="FF" w:themeShade="FF"/>
          <w:sz w:val="18"/>
          <w:szCs w:val="18"/>
          <w:lang w:val="en-GB"/>
        </w:rPr>
        <w:t xml:space="preserve">Use collaborative learning tools for teamwork activities. </w:t>
      </w:r>
    </w:p>
    <w:p w:rsidRPr="00C9438D" w:rsidR="006740D1" w:rsidP="24EE19E4" w:rsidRDefault="006740D1" w14:paraId="590D66D4" w14:textId="6763C8E7">
      <w:pPr>
        <w:pStyle w:val="ListParagraph"/>
        <w:numPr>
          <w:ilvl w:val="0"/>
          <w:numId w:val="59"/>
        </w:numPr>
        <w:spacing w:before="120" w:after="120" w:line="228" w:lineRule="exact"/>
        <w:jc w:val="both"/>
        <w:rPr>
          <w:rFonts w:ascii="Calibri" w:hAnsi="Calibri" w:eastAsia="Calibri" w:cs="Calibri"/>
          <w:b w:val="0"/>
          <w:bCs w:val="0"/>
          <w:i w:val="0"/>
          <w:iCs w:val="0"/>
          <w:caps w:val="0"/>
          <w:smallCaps w:val="0"/>
          <w:noProof/>
          <w:color w:val="000000" w:themeColor="text1" w:themeTint="FF" w:themeShade="FF"/>
          <w:sz w:val="18"/>
          <w:szCs w:val="18"/>
          <w:lang w:val="en-GB"/>
        </w:rPr>
      </w:pPr>
      <w:r w:rsidRPr="24EE19E4" w:rsidR="433F633E">
        <w:rPr>
          <w:rStyle w:val="normaltextrun"/>
          <w:rFonts w:ascii="Calibri" w:hAnsi="Calibri" w:eastAsia="Calibri" w:cs="Calibri"/>
          <w:b w:val="0"/>
          <w:bCs w:val="0"/>
          <w:i w:val="0"/>
          <w:iCs w:val="0"/>
          <w:caps w:val="0"/>
          <w:smallCaps w:val="0"/>
          <w:noProof/>
          <w:color w:val="000000" w:themeColor="text1" w:themeTint="FF" w:themeShade="FF"/>
          <w:sz w:val="18"/>
          <w:szCs w:val="18"/>
          <w:lang w:val="en-GB"/>
        </w:rPr>
        <w:t>Use of interactive activities to engage students to provide students with a stimulating learning</w:t>
      </w:r>
      <w:r w:rsidRPr="24EE19E4" w:rsidR="433F633E">
        <w:rPr>
          <w:rFonts w:ascii="Calibri" w:hAnsi="Calibri" w:eastAsia="Calibri" w:cs="Calibri"/>
          <w:b w:val="0"/>
          <w:bCs w:val="0"/>
          <w:i w:val="0"/>
          <w:iCs w:val="0"/>
          <w:caps w:val="0"/>
          <w:smallCaps w:val="0"/>
          <w:noProof/>
          <w:color w:val="000000" w:themeColor="text1" w:themeTint="FF" w:themeShade="FF"/>
          <w:sz w:val="18"/>
          <w:szCs w:val="18"/>
          <w:lang w:val="en-GB"/>
        </w:rPr>
        <w:t xml:space="preserve"> </w:t>
      </w:r>
      <w:r w:rsidRPr="24EE19E4" w:rsidR="433F633E">
        <w:rPr>
          <w:rStyle w:val="normaltextrun"/>
          <w:rFonts w:ascii="Calibri" w:hAnsi="Calibri" w:eastAsia="Calibri" w:cs="Calibri"/>
          <w:b w:val="0"/>
          <w:bCs w:val="0"/>
          <w:i w:val="0"/>
          <w:iCs w:val="0"/>
          <w:caps w:val="0"/>
          <w:smallCaps w:val="0"/>
          <w:noProof/>
          <w:color w:val="000000" w:themeColor="text1" w:themeTint="FF" w:themeShade="FF"/>
          <w:sz w:val="18"/>
          <w:szCs w:val="18"/>
          <w:lang w:val="en-GB"/>
        </w:rPr>
        <w:t>environment.</w:t>
      </w:r>
    </w:p>
    <w:p w:rsidRPr="00C9438D" w:rsidR="006740D1" w:rsidP="24EE19E4" w:rsidRDefault="006740D1" w14:paraId="49BD24D9" w14:textId="5A942CD5">
      <w:pPr>
        <w:pStyle w:val="ListParagraph"/>
        <w:numPr>
          <w:ilvl w:val="0"/>
          <w:numId w:val="59"/>
        </w:numPr>
        <w:spacing w:before="120" w:after="120" w:line="228" w:lineRule="exact"/>
        <w:jc w:val="both"/>
        <w:rPr>
          <w:rFonts w:ascii="Calibri" w:hAnsi="Calibri" w:eastAsia="Calibri" w:cs="Calibri"/>
          <w:b w:val="0"/>
          <w:bCs w:val="0"/>
          <w:i w:val="0"/>
          <w:iCs w:val="0"/>
          <w:caps w:val="0"/>
          <w:smallCaps w:val="0"/>
          <w:noProof/>
          <w:color w:val="000000" w:themeColor="text1" w:themeTint="FF" w:themeShade="FF"/>
          <w:sz w:val="18"/>
          <w:szCs w:val="18"/>
          <w:lang w:val="en-GB"/>
        </w:rPr>
      </w:pPr>
      <w:r w:rsidRPr="24EE19E4" w:rsidR="433F633E">
        <w:rPr>
          <w:rStyle w:val="normaltextrun"/>
          <w:rFonts w:ascii="Calibri" w:hAnsi="Calibri" w:eastAsia="Calibri" w:cs="Calibri"/>
          <w:b w:val="0"/>
          <w:bCs w:val="0"/>
          <w:i w:val="0"/>
          <w:iCs w:val="0"/>
          <w:caps w:val="0"/>
          <w:smallCaps w:val="0"/>
          <w:noProof/>
          <w:color w:val="000000" w:themeColor="text1" w:themeTint="FF" w:themeShade="FF"/>
          <w:sz w:val="18"/>
          <w:szCs w:val="18"/>
          <w:lang w:val="en-GB"/>
        </w:rPr>
        <w:t>Offer after school intervention</w:t>
      </w:r>
      <w:r w:rsidRPr="24EE19E4" w:rsidR="433F633E">
        <w:rPr>
          <w:rFonts w:ascii="Calibri" w:hAnsi="Calibri" w:eastAsia="Calibri" w:cs="Calibri"/>
          <w:b w:val="0"/>
          <w:bCs w:val="0"/>
          <w:i w:val="0"/>
          <w:iCs w:val="0"/>
          <w:caps w:val="0"/>
          <w:smallCaps w:val="0"/>
          <w:noProof/>
          <w:color w:val="000000" w:themeColor="text1" w:themeTint="FF" w:themeShade="FF"/>
          <w:sz w:val="18"/>
          <w:szCs w:val="18"/>
          <w:lang w:val="en-GB"/>
        </w:rPr>
        <w:t xml:space="preserve"> </w:t>
      </w:r>
      <w:r w:rsidRPr="24EE19E4" w:rsidR="433F633E">
        <w:rPr>
          <w:rStyle w:val="normaltextrun"/>
          <w:rFonts w:ascii="Calibri" w:hAnsi="Calibri" w:eastAsia="Calibri" w:cs="Calibri"/>
          <w:b w:val="0"/>
          <w:bCs w:val="0"/>
          <w:i w:val="0"/>
          <w:iCs w:val="0"/>
          <w:caps w:val="0"/>
          <w:smallCaps w:val="0"/>
          <w:noProof/>
          <w:color w:val="000000" w:themeColor="text1" w:themeTint="FF" w:themeShade="FF"/>
          <w:sz w:val="18"/>
          <w:szCs w:val="18"/>
          <w:lang w:val="en-GB"/>
        </w:rPr>
        <w:t>as an extracurricular opportunity</w:t>
      </w:r>
      <w:r w:rsidRPr="24EE19E4" w:rsidR="433F633E">
        <w:rPr>
          <w:rStyle w:val="eop"/>
          <w:rFonts w:ascii="Calibri" w:hAnsi="Calibri" w:eastAsia="Calibri" w:cs="Calibri"/>
          <w:b w:val="0"/>
          <w:bCs w:val="0"/>
          <w:i w:val="0"/>
          <w:iCs w:val="0"/>
          <w:caps w:val="0"/>
          <w:smallCaps w:val="0"/>
          <w:noProof/>
          <w:color w:val="000000" w:themeColor="text1" w:themeTint="FF" w:themeShade="FF"/>
          <w:sz w:val="18"/>
          <w:szCs w:val="18"/>
          <w:lang w:val="en-GB"/>
        </w:rPr>
        <w:t>.</w:t>
      </w:r>
    </w:p>
    <w:p w:rsidRPr="00C9438D" w:rsidR="004E0B11" w:rsidP="004E0B11" w:rsidRDefault="004E0B11" w14:paraId="565B99A8" w14:textId="77777777">
      <w:pPr>
        <w:spacing w:before="180" w:after="60"/>
        <w:ind w:right="851"/>
        <w:rPr>
          <w:rFonts w:cs="Arial"/>
          <w:b/>
          <w:color w:val="7030A0"/>
          <w:sz w:val="18"/>
          <w:szCs w:val="18"/>
        </w:rPr>
      </w:pPr>
      <w:r w:rsidRPr="24EE19E4" w:rsidR="004E0B11">
        <w:rPr>
          <w:b w:val="1"/>
          <w:bCs w:val="1"/>
          <w:color w:val="7030A0"/>
          <w:sz w:val="19"/>
          <w:szCs w:val="19"/>
        </w:rPr>
        <w:t xml:space="preserve">Extra reading: </w:t>
      </w:r>
      <w:r w:rsidRPr="24EE19E4" w:rsidR="004E0B11">
        <w:rPr>
          <w:rFonts w:cs="Arial"/>
          <w:b w:val="1"/>
          <w:bCs w:val="1"/>
          <w:color w:val="7030A0"/>
          <w:sz w:val="18"/>
          <w:szCs w:val="18"/>
        </w:rPr>
        <w:t>Textbooks</w:t>
      </w:r>
    </w:p>
    <w:p w:rsidRPr="00C9438D" w:rsidR="004E0B11" w:rsidP="004E0B11" w:rsidRDefault="004E0B11" w14:paraId="32BCA06F" w14:textId="77777777">
      <w:pPr>
        <w:spacing w:before="80" w:after="60" w:line="240" w:lineRule="atLeast"/>
        <w:ind w:right="850"/>
        <w:rPr>
          <w:rFonts w:cs="Arial"/>
          <w:sz w:val="18"/>
          <w:szCs w:val="18"/>
        </w:rPr>
      </w:pPr>
      <w:r w:rsidRPr="00C9438D">
        <w:rPr>
          <w:rFonts w:cs="Arial"/>
          <w:bCs/>
          <w:sz w:val="18"/>
          <w:szCs w:val="18"/>
        </w:rPr>
        <w:t>Higgins, H.,</w:t>
      </w:r>
      <w:r w:rsidRPr="00C9438D">
        <w:rPr>
          <w:rFonts w:cs="Arial"/>
          <w:bCs/>
          <w:i/>
          <w:sz w:val="18"/>
          <w:szCs w:val="18"/>
        </w:rPr>
        <w:t xml:space="preserve"> </w:t>
      </w:r>
      <w:r w:rsidRPr="00C9438D">
        <w:rPr>
          <w:rStyle w:val="lookup-resultcontent"/>
          <w:rFonts w:cs="Arial"/>
          <w:sz w:val="18"/>
          <w:szCs w:val="18"/>
        </w:rPr>
        <w:t xml:space="preserve">Lavers, S. and Garnham, P. </w:t>
      </w:r>
      <w:r w:rsidRPr="00C9438D">
        <w:rPr>
          <w:rFonts w:cs="Arial"/>
          <w:bCs/>
          <w:i/>
          <w:sz w:val="18"/>
          <w:szCs w:val="18"/>
        </w:rPr>
        <w:t xml:space="preserve">BTEC First in Health and Social Care 2010 Student Book (1st edition), </w:t>
      </w:r>
      <w:r w:rsidRPr="00C9438D">
        <w:rPr>
          <w:rFonts w:cs="Arial"/>
          <w:bCs/>
          <w:sz w:val="18"/>
          <w:szCs w:val="18"/>
        </w:rPr>
        <w:t>Pearson Education,</w:t>
      </w:r>
      <w:r w:rsidRPr="00C9438D">
        <w:rPr>
          <w:rFonts w:cs="Arial"/>
          <w:color w:val="333333"/>
          <w:sz w:val="18"/>
          <w:szCs w:val="18"/>
          <w:shd w:val="clear" w:color="auto" w:fill="FFFFFF"/>
        </w:rPr>
        <w:t xml:space="preserve"> 2012, ISBN </w:t>
      </w:r>
      <w:r w:rsidRPr="00C9438D">
        <w:rPr>
          <w:rFonts w:cs="Arial"/>
          <w:bCs/>
          <w:sz w:val="18"/>
          <w:szCs w:val="18"/>
        </w:rPr>
        <w:t xml:space="preserve">9781446901359 − </w:t>
      </w:r>
      <w:r w:rsidRPr="00C9438D">
        <w:rPr>
          <w:rFonts w:cs="Arial"/>
          <w:sz w:val="18"/>
          <w:szCs w:val="18"/>
        </w:rPr>
        <w:t>suitable for students aged 14–16. This book has information on growth and development across each life stage, factors and life events.</w:t>
      </w:r>
    </w:p>
    <w:p w:rsidRPr="00C9438D" w:rsidR="004E0B11" w:rsidP="004E0B11" w:rsidRDefault="004E0B11" w14:paraId="09638E74" w14:textId="77777777">
      <w:pPr>
        <w:spacing w:before="80" w:after="60" w:line="240" w:lineRule="atLeast"/>
        <w:ind w:right="850"/>
        <w:rPr>
          <w:rFonts w:cs="Arial"/>
          <w:bCs/>
          <w:sz w:val="18"/>
          <w:szCs w:val="18"/>
        </w:rPr>
      </w:pPr>
      <w:r w:rsidRPr="00C9438D">
        <w:rPr>
          <w:rFonts w:cs="Arial"/>
          <w:sz w:val="18"/>
          <w:szCs w:val="18"/>
        </w:rPr>
        <w:t>Meggitt, C.</w:t>
      </w:r>
      <w:r w:rsidRPr="00C9438D">
        <w:rPr>
          <w:rFonts w:eastAsia="Times New Roman" w:cs="Arial"/>
          <w:bCs/>
          <w:color w:val="111111"/>
          <w:kern w:val="36"/>
          <w:sz w:val="18"/>
          <w:szCs w:val="18"/>
        </w:rPr>
        <w:t xml:space="preserve"> </w:t>
      </w:r>
      <w:r w:rsidRPr="00C9438D">
        <w:rPr>
          <w:rFonts w:cs="Arial"/>
          <w:bCs/>
          <w:i/>
          <w:sz w:val="18"/>
          <w:szCs w:val="18"/>
        </w:rPr>
        <w:t xml:space="preserve">Child development, an illustrated guide with DVD: birth to 19 years (3rd edition), </w:t>
      </w:r>
      <w:r w:rsidRPr="00C9438D">
        <w:rPr>
          <w:rFonts w:cs="Arial"/>
          <w:bCs/>
          <w:sz w:val="18"/>
          <w:szCs w:val="18"/>
        </w:rPr>
        <w:t>Pearson Education, 2012, ISBN 9780435078805 − this book is accessible for students aged 14–16. It gives an overview of milestones for infants, children and adolescents from birth up to 19 years across all areas of development with links to photographs. A DVD of video clips is included which illustrates children’s development.</w:t>
      </w:r>
    </w:p>
    <w:p w:rsidRPr="00C9438D" w:rsidR="004E0B11" w:rsidP="004E0B11" w:rsidRDefault="004E0B11" w14:paraId="4B5CC099" w14:textId="77777777">
      <w:pPr>
        <w:spacing w:before="180" w:after="60"/>
        <w:ind w:right="851"/>
        <w:rPr>
          <w:rFonts w:cs="Arial"/>
          <w:sz w:val="18"/>
          <w:szCs w:val="18"/>
        </w:rPr>
      </w:pPr>
      <w:r w:rsidRPr="00C9438D">
        <w:rPr>
          <w:rFonts w:cs="Arial"/>
          <w:b/>
          <w:sz w:val="18"/>
          <w:szCs w:val="18"/>
        </w:rPr>
        <w:t>Journals</w:t>
      </w:r>
    </w:p>
    <w:p w:rsidRPr="00C9438D" w:rsidR="004E0B11" w:rsidP="004E0B11" w:rsidRDefault="004E0B11" w14:paraId="405579DC" w14:textId="77777777">
      <w:pPr>
        <w:spacing w:before="80" w:after="60" w:line="240" w:lineRule="atLeast"/>
        <w:ind w:right="850"/>
        <w:rPr>
          <w:rFonts w:cs="Arial"/>
          <w:sz w:val="18"/>
          <w:szCs w:val="18"/>
        </w:rPr>
      </w:pPr>
      <w:r w:rsidRPr="00C9438D">
        <w:rPr>
          <w:rFonts w:cs="Arial"/>
          <w:i/>
          <w:sz w:val="18"/>
          <w:szCs w:val="18"/>
        </w:rPr>
        <w:t xml:space="preserve">Nursing Times </w:t>
      </w:r>
      <w:r w:rsidRPr="00C9438D">
        <w:rPr>
          <w:rFonts w:cs="Arial"/>
          <w:sz w:val="18"/>
          <w:szCs w:val="18"/>
        </w:rPr>
        <w:t>(EMAP Ltd) − produced for professionals working in the NHS this magazine is not suitable for students but may contain useful information such as support for older people that teachers could draw on in their lessons.</w:t>
      </w:r>
    </w:p>
    <w:p w:rsidRPr="00C9438D" w:rsidR="004E0B11" w:rsidP="006740D1" w:rsidRDefault="004E0B11" w14:paraId="6AE49FD0" w14:textId="28BFC21D">
      <w:pPr>
        <w:pStyle w:val="DCATopSubHeader"/>
        <w:rPr>
          <w:sz w:val="19"/>
          <w:szCs w:val="19"/>
        </w:rPr>
      </w:pPr>
      <w:r w:rsidRPr="1A39267B" w:rsidR="004E0B11">
        <w:rPr>
          <w:sz w:val="19"/>
          <w:szCs w:val="19"/>
        </w:rPr>
        <w:t>Online Research and Watch</w:t>
      </w:r>
      <w:r w:rsidRPr="1A39267B" w:rsidR="05FDFE46">
        <w:rPr>
          <w:sz w:val="19"/>
          <w:szCs w:val="19"/>
        </w:rPr>
        <w:t>i</w:t>
      </w:r>
      <w:r w:rsidRPr="1A39267B" w:rsidR="004E0B11">
        <w:rPr>
          <w:sz w:val="19"/>
          <w:szCs w:val="19"/>
        </w:rPr>
        <w:t>ng up to date health related programmes:</w:t>
      </w:r>
    </w:p>
    <w:p w:rsidRPr="00C9438D" w:rsidR="004E0B11" w:rsidP="004E0B11" w:rsidRDefault="004E0B11" w14:paraId="2FAFE3E7" w14:textId="77777777">
      <w:pPr>
        <w:spacing w:before="180" w:after="60"/>
        <w:ind w:right="851"/>
        <w:rPr>
          <w:rFonts w:cs="Arial"/>
          <w:sz w:val="18"/>
          <w:szCs w:val="18"/>
        </w:rPr>
      </w:pPr>
      <w:r w:rsidRPr="00C9438D">
        <w:rPr>
          <w:rFonts w:cs="Arial"/>
          <w:b/>
          <w:sz w:val="18"/>
          <w:szCs w:val="18"/>
        </w:rPr>
        <w:t>Websites</w:t>
      </w:r>
    </w:p>
    <w:p w:rsidRPr="00C9438D" w:rsidR="004E0B11" w:rsidP="004E0B11" w:rsidRDefault="004E0B11" w14:paraId="09C6E0AD" w14:textId="77777777">
      <w:pPr>
        <w:spacing w:before="80" w:after="60" w:line="240" w:lineRule="atLeast"/>
        <w:ind w:right="850"/>
        <w:rPr>
          <w:rFonts w:cs="Arial"/>
          <w:sz w:val="18"/>
          <w:szCs w:val="18"/>
        </w:rPr>
      </w:pPr>
      <w:hyperlink w:history="1" r:id="rId7">
        <w:r w:rsidRPr="00C9438D">
          <w:rPr>
            <w:rStyle w:val="Hyperlink"/>
            <w:rFonts w:cs="Arial"/>
            <w:sz w:val="18"/>
            <w:szCs w:val="18"/>
          </w:rPr>
          <w:t>www.ageuk.org.uk/</w:t>
        </w:r>
      </w:hyperlink>
      <w:r w:rsidRPr="00C9438D">
        <w:rPr>
          <w:rFonts w:cs="Arial"/>
          <w:sz w:val="18"/>
          <w:szCs w:val="18"/>
        </w:rPr>
        <w:t xml:space="preserve"> </w:t>
      </w:r>
      <w:r w:rsidRPr="00C9438D">
        <w:rPr>
          <w:rFonts w:cs="Arial"/>
          <w:i/>
          <w:sz w:val="18"/>
          <w:szCs w:val="18"/>
        </w:rPr>
        <w:t>Age UK</w:t>
      </w:r>
      <w:r w:rsidRPr="00C9438D">
        <w:rPr>
          <w:rFonts w:cs="Arial"/>
          <w:sz w:val="18"/>
          <w:szCs w:val="18"/>
        </w:rPr>
        <w:t xml:space="preserve"> − a charity for older people. Provides information on factors and events that impact on older people and explains sources of support. Students may need direction to relevant/suitable pages.</w:t>
      </w:r>
    </w:p>
    <w:p w:rsidRPr="00C9438D" w:rsidR="004E0B11" w:rsidP="004E0B11" w:rsidRDefault="004E0B11" w14:paraId="2DA5F277" w14:textId="77777777">
      <w:pPr>
        <w:spacing w:before="80" w:after="60" w:line="240" w:lineRule="atLeast"/>
        <w:ind w:right="850"/>
        <w:rPr>
          <w:rFonts w:cs="Arial"/>
          <w:sz w:val="18"/>
          <w:szCs w:val="18"/>
        </w:rPr>
      </w:pPr>
      <w:hyperlink w:history="1" r:id="rId8">
        <w:r w:rsidRPr="00C9438D">
          <w:rPr>
            <w:rStyle w:val="Hyperlink"/>
            <w:rFonts w:cs="Arial"/>
            <w:sz w:val="18"/>
            <w:szCs w:val="18"/>
          </w:rPr>
          <w:t>www.barnardos.org.uk</w:t>
        </w:r>
      </w:hyperlink>
      <w:r w:rsidRPr="00C9438D">
        <w:rPr>
          <w:rFonts w:cs="Arial"/>
          <w:sz w:val="18"/>
          <w:szCs w:val="18"/>
        </w:rPr>
        <w:t xml:space="preserve">, </w:t>
      </w:r>
      <w:r w:rsidRPr="00C9438D">
        <w:rPr>
          <w:rFonts w:cs="Arial"/>
          <w:i/>
          <w:sz w:val="18"/>
          <w:szCs w:val="18"/>
        </w:rPr>
        <w:t>Barnardo’s Believe in Children −</w:t>
      </w:r>
      <w:r w:rsidRPr="00C9438D">
        <w:rPr>
          <w:rFonts w:cs="Arial"/>
          <w:sz w:val="18"/>
          <w:szCs w:val="18"/>
        </w:rPr>
        <w:t xml:space="preserve"> has information on factors and life events that impact on infants, children and adolescents. Students may need direction to relevant/suitable pages.</w:t>
      </w:r>
    </w:p>
    <w:p w:rsidRPr="00C9438D" w:rsidR="004E0B11" w:rsidP="004E0B11" w:rsidRDefault="004E0B11" w14:paraId="525379C0" w14:textId="77777777">
      <w:pPr>
        <w:spacing w:before="80" w:after="60" w:line="240" w:lineRule="atLeast"/>
        <w:ind w:right="850"/>
        <w:rPr>
          <w:rFonts w:cs="Arial"/>
          <w:sz w:val="18"/>
          <w:szCs w:val="18"/>
        </w:rPr>
      </w:pPr>
      <w:hyperlink w:history="1" r:id="rId9">
        <w:r w:rsidRPr="00C9438D">
          <w:rPr>
            <w:rStyle w:val="Hyperlink"/>
            <w:rFonts w:cs="Arial"/>
            <w:sz w:val="18"/>
            <w:szCs w:val="18"/>
          </w:rPr>
          <w:t>www.businessballs.com/games.htm</w:t>
        </w:r>
      </w:hyperlink>
      <w:r w:rsidRPr="00C9438D">
        <w:rPr>
          <w:rFonts w:cs="Arial"/>
          <w:sz w:val="18"/>
          <w:szCs w:val="18"/>
        </w:rPr>
        <w:t xml:space="preserve">, Businessballs – a learning and development resource that provides games and activities to solve problems. </w:t>
      </w:r>
    </w:p>
    <w:p w:rsidRPr="00C9438D" w:rsidR="004E0B11" w:rsidP="004E0B11" w:rsidRDefault="004E0B11" w14:paraId="67728F44" w14:textId="77777777">
      <w:pPr>
        <w:spacing w:before="80" w:after="60" w:line="240" w:lineRule="atLeast"/>
        <w:ind w:right="850"/>
        <w:rPr>
          <w:rFonts w:cs="Arial"/>
          <w:sz w:val="18"/>
          <w:szCs w:val="18"/>
        </w:rPr>
      </w:pPr>
      <w:hyperlink w:history="1" r:id="rId10">
        <w:r w:rsidRPr="00C9438D">
          <w:rPr>
            <w:rStyle w:val="Hyperlink"/>
            <w:rFonts w:cs="Arial"/>
            <w:sz w:val="18"/>
            <w:szCs w:val="18"/>
          </w:rPr>
          <w:t>www.nhs.uk</w:t>
        </w:r>
      </w:hyperlink>
      <w:r w:rsidRPr="00C9438D">
        <w:rPr>
          <w:rFonts w:cs="Arial"/>
          <w:sz w:val="18"/>
          <w:szCs w:val="18"/>
        </w:rPr>
        <w:t xml:space="preserve">, </w:t>
      </w:r>
      <w:r w:rsidRPr="00C9438D">
        <w:rPr>
          <w:rFonts w:cs="Arial"/>
          <w:i/>
          <w:sz w:val="18"/>
          <w:szCs w:val="18"/>
        </w:rPr>
        <w:t>National Health Service</w:t>
      </w:r>
      <w:r w:rsidRPr="00C9438D">
        <w:rPr>
          <w:rFonts w:cs="Arial"/>
          <w:sz w:val="18"/>
          <w:szCs w:val="18"/>
        </w:rPr>
        <w:t xml:space="preserve"> − information on NHS services and support, inherited disease and healthy lifestyle choices. Students may need direction to relevant/suitable pages.</w:t>
      </w:r>
    </w:p>
    <w:p w:rsidRPr="00C9438D" w:rsidR="004E0B11" w:rsidP="004E0B11" w:rsidRDefault="004E0B11" w14:paraId="30EF1FB6" w14:textId="77777777">
      <w:pPr>
        <w:spacing w:before="80" w:after="60" w:line="240" w:lineRule="atLeast"/>
        <w:ind w:right="850"/>
        <w:rPr>
          <w:rFonts w:cs="Arial"/>
          <w:sz w:val="18"/>
          <w:szCs w:val="18"/>
        </w:rPr>
      </w:pPr>
      <w:hyperlink r:id="Rbbd9b04810434873">
        <w:r w:rsidRPr="24EE19E4" w:rsidR="004E0B11">
          <w:rPr>
            <w:rStyle w:val="Hyperlink"/>
            <w:rFonts w:cs="Arial"/>
            <w:sz w:val="18"/>
            <w:szCs w:val="18"/>
          </w:rPr>
          <w:t>www.nutrition.org.uk</w:t>
        </w:r>
      </w:hyperlink>
      <w:r w:rsidRPr="24EE19E4" w:rsidR="004E0B11">
        <w:rPr>
          <w:rFonts w:cs="Arial"/>
          <w:sz w:val="18"/>
          <w:szCs w:val="18"/>
        </w:rPr>
        <w:t xml:space="preserve"> ‘Healthy eating’, </w:t>
      </w:r>
      <w:r w:rsidRPr="24EE19E4" w:rsidR="004E0B11">
        <w:rPr>
          <w:rFonts w:cs="Arial"/>
          <w:i w:val="1"/>
          <w:iCs w:val="1"/>
          <w:sz w:val="18"/>
          <w:szCs w:val="18"/>
        </w:rPr>
        <w:t>British Nutrition Foundation</w:t>
      </w:r>
      <w:r w:rsidRPr="24EE19E4" w:rsidR="004E0B11">
        <w:rPr>
          <w:rFonts w:cs="Arial"/>
          <w:sz w:val="18"/>
          <w:szCs w:val="18"/>
        </w:rPr>
        <w:t xml:space="preserve"> − includes pages on healthy eating tips accessible for students aged 14–16.</w:t>
      </w:r>
    </w:p>
    <w:p w:rsidRPr="00C9438D" w:rsidR="004E0B11" w:rsidP="24EE19E4" w:rsidRDefault="004E0B11" w14:paraId="60A05432" w14:textId="7F01D933">
      <w:pPr>
        <w:pStyle w:val="paragraph"/>
        <w:spacing w:before="0" w:beforeAutospacing="off" w:after="0" w:afterAutospacing="off"/>
        <w:textAlignment w:val="baseline"/>
      </w:pPr>
      <w:hyperlink r:id="Rafbfa0fcf6b849ef">
        <w:r w:rsidRPr="24EE19E4" w:rsidR="0166A729">
          <w:rPr>
            <w:rStyle w:val="Hyperlink"/>
            <w:rFonts w:ascii="Calibri" w:hAnsi="Calibri" w:eastAsia="Calibri" w:cs="Calibri" w:asciiTheme="minorAscii" w:hAnsiTheme="minorAscii" w:eastAsiaTheme="minorAscii" w:cstheme="minorAscii"/>
            <w:noProof w:val="0"/>
            <w:sz w:val="18"/>
            <w:szCs w:val="18"/>
            <w:lang w:val="en-GB"/>
          </w:rPr>
          <w:t>https://www.bhf.org.uk</w:t>
        </w:r>
      </w:hyperlink>
      <w:r w:rsidRPr="24EE19E4" w:rsidR="0166A729">
        <w:rPr>
          <w:rFonts w:ascii="Calibri" w:hAnsi="Calibri" w:eastAsia="Calibri" w:cs="Calibri" w:asciiTheme="minorAscii" w:hAnsiTheme="minorAscii" w:eastAsiaTheme="minorAscii" w:cstheme="minorAscii"/>
          <w:noProof w:val="0"/>
          <w:sz w:val="18"/>
          <w:szCs w:val="18"/>
          <w:lang w:val="en-GB"/>
        </w:rPr>
        <w:t xml:space="preserve"> </w:t>
      </w:r>
      <w:r w:rsidRPr="24EE19E4" w:rsidR="4E252A39">
        <w:rPr>
          <w:rFonts w:ascii="Calibri" w:hAnsi="Calibri" w:eastAsia="Calibri" w:cs="Calibri" w:asciiTheme="minorAscii" w:hAnsiTheme="minorAscii" w:eastAsiaTheme="minorAscii" w:cstheme="minorAscii"/>
          <w:noProof w:val="0"/>
          <w:sz w:val="18"/>
          <w:szCs w:val="18"/>
          <w:lang w:val="en-GB"/>
        </w:rPr>
        <w:t xml:space="preserve">We encourage the Government, policymakers and health system leaders to develop policies to combat heart and circulatory disease. Learn more about how we influence positive change.   </w:t>
      </w:r>
    </w:p>
    <w:p w:rsidR="24EE19E4" w:rsidP="24EE19E4" w:rsidRDefault="24EE19E4" w14:paraId="58CC190D" w14:textId="6D7E8FA6">
      <w:pPr>
        <w:pStyle w:val="paragraph"/>
        <w:spacing w:before="0" w:beforeAutospacing="off" w:after="0" w:afterAutospacing="off"/>
        <w:rPr>
          <w:noProof w:val="0"/>
          <w:lang w:val="en-GB"/>
        </w:rPr>
      </w:pPr>
    </w:p>
    <w:p w:rsidRPr="00C9438D" w:rsidR="004E0B11" w:rsidP="004E0B11" w:rsidRDefault="004E0B11" w14:paraId="01CADC28" w14:textId="77777777">
      <w:pPr>
        <w:spacing w:before="80" w:after="60"/>
        <w:ind w:right="851"/>
        <w:rPr>
          <w:rFonts w:cs="Arial"/>
          <w:sz w:val="18"/>
          <w:szCs w:val="18"/>
        </w:rPr>
      </w:pPr>
      <w:r w:rsidRPr="00C9438D">
        <w:rPr>
          <w:rFonts w:cs="Arial"/>
          <w:b/>
          <w:sz w:val="18"/>
          <w:szCs w:val="18"/>
        </w:rPr>
        <w:t>DVDs and videos</w:t>
      </w:r>
    </w:p>
    <w:p w:rsidRPr="00C9438D" w:rsidR="004E0B11" w:rsidP="004E0B11" w:rsidRDefault="004E0B11" w14:paraId="5E6CA3C6" w14:textId="77777777">
      <w:pPr>
        <w:spacing w:before="80" w:after="60" w:line="240" w:lineRule="atLeast"/>
        <w:rPr>
          <w:rFonts w:cs="Arial"/>
          <w:sz w:val="18"/>
          <w:szCs w:val="18"/>
        </w:rPr>
      </w:pPr>
      <w:r w:rsidRPr="00C9438D">
        <w:rPr>
          <w:rFonts w:cs="Arial"/>
          <w:i/>
          <w:sz w:val="18"/>
          <w:szCs w:val="18"/>
        </w:rPr>
        <w:t>Avoiding exclusion</w:t>
      </w:r>
      <w:r w:rsidRPr="00C9438D">
        <w:rPr>
          <w:rFonts w:cs="Arial"/>
          <w:sz w:val="18"/>
          <w:szCs w:val="18"/>
        </w:rPr>
        <w:t xml:space="preserve">, available from: </w:t>
      </w:r>
      <w:hyperlink w:history="1" r:id="rId12">
        <w:r w:rsidRPr="00C9438D">
          <w:rPr>
            <w:rStyle w:val="Hyperlink"/>
            <w:rFonts w:cs="Arial"/>
            <w:sz w:val="18"/>
            <w:szCs w:val="18"/>
          </w:rPr>
          <w:t>http://oxme.info/cms/learn/avoiding-exclusion</w:t>
        </w:r>
      </w:hyperlink>
      <w:r w:rsidRPr="00C9438D">
        <w:rPr>
          <w:rFonts w:cs="Arial"/>
          <w:sz w:val="18"/>
          <w:szCs w:val="18"/>
        </w:rPr>
        <w:t xml:space="preserve"> − a video clip by Oxfordshire County Council of three individuals’ experiences of exclusion and the effects it has on them.</w:t>
      </w:r>
    </w:p>
    <w:p w:rsidRPr="00C9438D" w:rsidR="004E0B11" w:rsidP="004E0B11" w:rsidRDefault="004E0B11" w14:paraId="08D3DA72" w14:textId="77777777">
      <w:pPr>
        <w:spacing w:before="80" w:after="60" w:line="240" w:lineRule="atLeast"/>
        <w:ind w:right="850"/>
        <w:rPr>
          <w:rFonts w:cs="Arial"/>
          <w:sz w:val="18"/>
          <w:szCs w:val="18"/>
        </w:rPr>
      </w:pPr>
      <w:r w:rsidRPr="00C9438D">
        <w:rPr>
          <w:rFonts w:cs="Arial"/>
          <w:i/>
          <w:sz w:val="18"/>
          <w:szCs w:val="18"/>
        </w:rPr>
        <w:t>Classification of motor skills: skill acquisition (fine/gross..serial..)</w:t>
      </w:r>
      <w:r w:rsidRPr="00C9438D">
        <w:rPr>
          <w:rFonts w:cs="Arial"/>
          <w:sz w:val="18"/>
          <w:szCs w:val="18"/>
        </w:rPr>
        <w:t xml:space="preserve">, available from: </w:t>
      </w:r>
      <w:hyperlink w:history="1" r:id="rId13">
        <w:r w:rsidRPr="00C9438D">
          <w:rPr>
            <w:rStyle w:val="Hyperlink"/>
            <w:rFonts w:cs="Arial"/>
            <w:sz w:val="18"/>
            <w:szCs w:val="18"/>
          </w:rPr>
          <w:t>www.youtube.com/watch?v=MyJzoXqfVx4</w:t>
        </w:r>
      </w:hyperlink>
      <w:r w:rsidRPr="00C9438D">
        <w:rPr>
          <w:rFonts w:cs="Arial"/>
          <w:sz w:val="18"/>
          <w:szCs w:val="18"/>
        </w:rPr>
        <w:t xml:space="preserve"> − a video clip that demonstrates the difference between gross and fine motor skills in adults and gives descriptions/differences between each aspect of physical development.</w:t>
      </w:r>
    </w:p>
    <w:p w:rsidRPr="00C9438D" w:rsidR="004E0B11" w:rsidP="004E0B11" w:rsidRDefault="004E0B11" w14:paraId="42700707" w14:textId="77777777">
      <w:pPr>
        <w:spacing w:before="80" w:after="60" w:line="240" w:lineRule="atLeast"/>
        <w:rPr>
          <w:rFonts w:cs="Arial"/>
          <w:sz w:val="18"/>
          <w:szCs w:val="18"/>
        </w:rPr>
      </w:pPr>
      <w:r w:rsidRPr="00C9438D">
        <w:rPr>
          <w:rFonts w:cs="Arial"/>
          <w:i/>
          <w:sz w:val="18"/>
          <w:szCs w:val="18"/>
        </w:rPr>
        <w:t>Coping with redundancy</w:t>
      </w:r>
      <w:r w:rsidRPr="00C9438D">
        <w:rPr>
          <w:rFonts w:cs="Arial"/>
          <w:sz w:val="18"/>
          <w:szCs w:val="18"/>
        </w:rPr>
        <w:t>, available from: www.nhs.uk – a video clip by the NHS that shows an individual speaking about the effects of redundancy.</w:t>
      </w:r>
    </w:p>
    <w:p w:rsidRPr="00C9438D" w:rsidR="004E0B11" w:rsidP="004E0B11" w:rsidRDefault="004E0B11" w14:paraId="5ECA798C" w14:textId="77777777">
      <w:pPr>
        <w:spacing w:before="80" w:after="60" w:line="240" w:lineRule="atLeast"/>
        <w:ind w:right="850"/>
        <w:rPr>
          <w:rFonts w:cs="Arial"/>
          <w:sz w:val="18"/>
          <w:szCs w:val="18"/>
        </w:rPr>
      </w:pPr>
      <w:r w:rsidRPr="00C9438D">
        <w:rPr>
          <w:rFonts w:cs="Arial"/>
          <w:i/>
          <w:sz w:val="18"/>
          <w:szCs w:val="18"/>
        </w:rPr>
        <w:t>Early Years Foundation Stage videos</w:t>
      </w:r>
      <w:r w:rsidRPr="00C9438D">
        <w:rPr>
          <w:rFonts w:cs="Arial"/>
          <w:sz w:val="18"/>
          <w:szCs w:val="18"/>
        </w:rPr>
        <w:t xml:space="preserve">, available from: </w:t>
      </w:r>
      <w:hyperlink w:history="1" r:id="rId14">
        <w:r w:rsidRPr="00C9438D">
          <w:rPr>
            <w:rStyle w:val="Hyperlink"/>
            <w:rFonts w:cs="Arial"/>
            <w:sz w:val="18"/>
            <w:szCs w:val="18"/>
          </w:rPr>
          <w:t>www.youtube.com/playlist?list=PL7914115EB65911A5</w:t>
        </w:r>
      </w:hyperlink>
      <w:r w:rsidRPr="00C9438D">
        <w:rPr>
          <w:rFonts w:cs="Arial"/>
          <w:sz w:val="18"/>
          <w:szCs w:val="18"/>
        </w:rPr>
        <w:t xml:space="preserve"> − series of Early Years Foundation Stage video clips produced by the Department of Education. Includes, e.g., ‘</w:t>
      </w:r>
      <w:r w:rsidRPr="00C9438D">
        <w:rPr>
          <w:rFonts w:cs="Arial"/>
          <w:i/>
          <w:sz w:val="18"/>
          <w:szCs w:val="18"/>
        </w:rPr>
        <w:t>Children play on a pirate ship’</w:t>
      </w:r>
      <w:r w:rsidRPr="00C9438D">
        <w:rPr>
          <w:rFonts w:cs="Arial"/>
          <w:sz w:val="18"/>
          <w:szCs w:val="18"/>
        </w:rPr>
        <w:t xml:space="preserve"> and</w:t>
      </w:r>
      <w:r w:rsidRPr="00C9438D">
        <w:rPr>
          <w:rFonts w:cs="Arial"/>
          <w:i/>
          <w:sz w:val="18"/>
          <w:szCs w:val="18"/>
        </w:rPr>
        <w:t xml:space="preserve"> ‘Children play at being travel agents’</w:t>
      </w:r>
      <w:r w:rsidRPr="00C9438D">
        <w:rPr>
          <w:rFonts w:cs="Arial"/>
          <w:sz w:val="18"/>
          <w:szCs w:val="18"/>
        </w:rPr>
        <w:t>.</w:t>
      </w:r>
    </w:p>
    <w:p w:rsidRPr="00C9438D" w:rsidR="004E0B11" w:rsidP="004E0B11" w:rsidRDefault="004E0B11" w14:paraId="18A5E02E" w14:textId="77777777">
      <w:pPr>
        <w:spacing w:before="80" w:after="60" w:line="240" w:lineRule="atLeast"/>
        <w:ind w:right="850"/>
        <w:rPr>
          <w:rFonts w:cs="Arial"/>
          <w:bCs/>
          <w:sz w:val="18"/>
          <w:szCs w:val="18"/>
        </w:rPr>
      </w:pPr>
      <w:r w:rsidRPr="00C9438D">
        <w:rPr>
          <w:rFonts w:cs="Arial"/>
          <w:bCs/>
          <w:i/>
          <w:sz w:val="18"/>
          <w:szCs w:val="18"/>
        </w:rPr>
        <w:t>GCSEase: Health and Social Care DVD</w:t>
      </w:r>
      <w:r w:rsidRPr="00C9438D">
        <w:rPr>
          <w:rFonts w:cs="Arial"/>
          <w:bCs/>
          <w:sz w:val="18"/>
          <w:szCs w:val="18"/>
        </w:rPr>
        <w:t xml:space="preserve">, available from: </w:t>
      </w:r>
      <w:hyperlink w:history="1" r:id="rId15">
        <w:r w:rsidRPr="00C9438D">
          <w:rPr>
            <w:rStyle w:val="Hyperlink"/>
            <w:rFonts w:cs="Arial"/>
            <w:bCs/>
            <w:sz w:val="18"/>
            <w:szCs w:val="18"/>
          </w:rPr>
          <w:t>shop.channel4learning.com/</w:t>
        </w:r>
      </w:hyperlink>
      <w:r w:rsidRPr="00C9438D">
        <w:rPr>
          <w:rFonts w:cs="Arial"/>
          <w:bCs/>
          <w:sz w:val="18"/>
          <w:szCs w:val="18"/>
        </w:rPr>
        <w:t xml:space="preserve"> − contains material suitable for students aged 14–16. Includes types of support and how relationships and life events influence health and well-being.</w:t>
      </w:r>
    </w:p>
    <w:p w:rsidRPr="00C9438D" w:rsidR="004E0B11" w:rsidP="004E0B11" w:rsidRDefault="004E0B11" w14:paraId="2E9602E7" w14:textId="77777777">
      <w:pPr>
        <w:spacing w:before="80" w:after="60" w:line="240" w:lineRule="atLeast"/>
        <w:ind w:right="850"/>
        <w:rPr>
          <w:rFonts w:cs="Arial"/>
          <w:sz w:val="18"/>
          <w:szCs w:val="18"/>
        </w:rPr>
      </w:pPr>
      <w:r w:rsidRPr="00C9438D">
        <w:rPr>
          <w:rFonts w:cs="Arial"/>
          <w:i/>
          <w:sz w:val="18"/>
          <w:szCs w:val="18"/>
        </w:rPr>
        <w:t>Kevin becomes a teenager: BBC comedy</w:t>
      </w:r>
      <w:r w:rsidRPr="00C9438D">
        <w:rPr>
          <w:rFonts w:cs="Arial"/>
          <w:sz w:val="18"/>
          <w:szCs w:val="18"/>
        </w:rPr>
        <w:t xml:space="preserve">, available from: </w:t>
      </w:r>
      <w:hyperlink w:history="1" r:id="rId16">
        <w:r w:rsidRPr="00C9438D">
          <w:rPr>
            <w:rStyle w:val="Hyperlink"/>
            <w:rFonts w:cs="Arial"/>
            <w:sz w:val="18"/>
            <w:szCs w:val="18"/>
          </w:rPr>
          <w:t>https://www.youtube.com/watch?v=dLuEY6jN6gY%20</w:t>
        </w:r>
      </w:hyperlink>
      <w:r w:rsidRPr="00C9438D">
        <w:rPr>
          <w:rFonts w:cs="Arial"/>
          <w:sz w:val="18"/>
          <w:szCs w:val="18"/>
        </w:rPr>
        <w:t>– a video clip by the BBC that shows the change in behaviour and attitudes as a teenager reaches 13 years.</w:t>
      </w:r>
    </w:p>
    <w:p w:rsidRPr="00C9438D" w:rsidR="004E0B11" w:rsidP="004E0B11" w:rsidRDefault="004E0B11" w14:paraId="4BFA289E" w14:textId="77777777">
      <w:pPr>
        <w:spacing w:before="80" w:after="60" w:line="240" w:lineRule="atLeast"/>
        <w:ind w:right="850"/>
        <w:rPr>
          <w:rFonts w:cs="Arial"/>
          <w:sz w:val="18"/>
          <w:szCs w:val="18"/>
        </w:rPr>
      </w:pPr>
      <w:r w:rsidRPr="00C9438D">
        <w:rPr>
          <w:rFonts w:cs="Arial"/>
          <w:i/>
          <w:sz w:val="18"/>
          <w:szCs w:val="18"/>
        </w:rPr>
        <w:t>Man on the Moon</w:t>
      </w:r>
      <w:r w:rsidRPr="00C9438D">
        <w:rPr>
          <w:rFonts w:cs="Arial"/>
          <w:sz w:val="18"/>
          <w:szCs w:val="18"/>
        </w:rPr>
        <w:t xml:space="preserve">, available from: </w:t>
      </w:r>
      <w:hyperlink w:history="1" r:id="rId17">
        <w:r w:rsidRPr="00C9438D">
          <w:rPr>
            <w:rStyle w:val="Hyperlink"/>
            <w:rFonts w:cs="Arial"/>
            <w:sz w:val="18"/>
            <w:szCs w:val="18"/>
          </w:rPr>
          <w:t>www.ageuk.org.uk/</w:t>
        </w:r>
      </w:hyperlink>
      <w:r w:rsidRPr="00C9438D">
        <w:rPr>
          <w:rFonts w:cs="Arial"/>
          <w:sz w:val="18"/>
          <w:szCs w:val="18"/>
        </w:rPr>
        <w:t>− a video clip on Age UK’s website that outlines loneliness and lack of social interaction in older age.</w:t>
      </w:r>
    </w:p>
    <w:p w:rsidRPr="00C9438D" w:rsidR="004E0B11" w:rsidP="004E0B11" w:rsidRDefault="004E0B11" w14:paraId="56F500ED" w14:textId="77777777">
      <w:pPr>
        <w:rPr>
          <w:rFonts w:cs="Arial"/>
          <w:sz w:val="18"/>
          <w:szCs w:val="18"/>
        </w:rPr>
      </w:pPr>
      <w:r w:rsidRPr="00C9438D">
        <w:rPr>
          <w:rFonts w:cs="Arial"/>
          <w:i/>
          <w:sz w:val="18"/>
          <w:szCs w:val="18"/>
        </w:rPr>
        <w:t>Once we were young</w:t>
      </w:r>
      <w:r w:rsidRPr="00C9438D">
        <w:rPr>
          <w:rFonts w:cs="Arial"/>
          <w:sz w:val="18"/>
          <w:szCs w:val="18"/>
        </w:rPr>
        <w:t xml:space="preserve">, available from: </w:t>
      </w:r>
      <w:hyperlink w:history="1" r:id="rId18">
        <w:r w:rsidRPr="00C9438D">
          <w:rPr>
            <w:rStyle w:val="Hyperlink"/>
            <w:rFonts w:cs="Arial"/>
            <w:sz w:val="18"/>
            <w:szCs w:val="18"/>
          </w:rPr>
          <w:t>www.ageconcernexmouth.co.uk/</w:t>
        </w:r>
      </w:hyperlink>
      <w:r w:rsidRPr="00C9438D">
        <w:rPr>
          <w:rFonts w:cs="Arial"/>
          <w:sz w:val="18"/>
          <w:szCs w:val="18"/>
        </w:rPr>
        <w:t xml:space="preserve"> − a video clip by Age Concern Exmouth that shows factors affecting the development in later adulthood and the negative and positive effects.</w:t>
      </w:r>
    </w:p>
    <w:p w:rsidRPr="00C9438D" w:rsidR="004E0B11" w:rsidP="004E0B11" w:rsidRDefault="004E0B11" w14:paraId="10316189" w14:textId="77777777">
      <w:pPr>
        <w:spacing w:before="80" w:after="60" w:line="240" w:lineRule="atLeast"/>
        <w:ind w:right="850"/>
        <w:rPr>
          <w:rFonts w:cs="Arial"/>
          <w:sz w:val="18"/>
          <w:szCs w:val="18"/>
        </w:rPr>
      </w:pPr>
      <w:r w:rsidRPr="00C9438D">
        <w:rPr>
          <w:rFonts w:cs="Arial"/>
          <w:i/>
          <w:sz w:val="18"/>
          <w:szCs w:val="18"/>
        </w:rPr>
        <w:t>PSHE and citizenship</w:t>
      </w:r>
      <w:r w:rsidRPr="00C9438D">
        <w:rPr>
          <w:rFonts w:cs="Arial"/>
          <w:sz w:val="18"/>
          <w:szCs w:val="18"/>
        </w:rPr>
        <w:t xml:space="preserve">, available from: </w:t>
      </w:r>
      <w:hyperlink w:history="1" r:id="rId19">
        <w:r w:rsidRPr="00C9438D">
          <w:rPr>
            <w:rStyle w:val="Hyperlink"/>
            <w:rFonts w:cs="Arial"/>
            <w:sz w:val="18"/>
            <w:szCs w:val="18"/>
          </w:rPr>
          <w:t>www.bbc.co.uk/education</w:t>
        </w:r>
      </w:hyperlink>
      <w:r w:rsidRPr="00C9438D">
        <w:rPr>
          <w:rFonts w:cs="Arial"/>
          <w:sz w:val="18"/>
          <w:szCs w:val="18"/>
        </w:rPr>
        <w:t xml:space="preserve"> − a series of short PSHE and citizenship clips (under ‘</w:t>
      </w:r>
      <w:r w:rsidRPr="00C9438D">
        <w:rPr>
          <w:rFonts w:cs="Arial"/>
          <w:i/>
          <w:sz w:val="18"/>
          <w:szCs w:val="18"/>
        </w:rPr>
        <w:t>Healthy lifestyles’</w:t>
      </w:r>
      <w:r w:rsidRPr="00C9438D">
        <w:rPr>
          <w:rFonts w:cs="Arial"/>
          <w:sz w:val="18"/>
          <w:szCs w:val="18"/>
        </w:rPr>
        <w:t>) produced for a young audience to stimulate thought and discussion.</w:t>
      </w:r>
    </w:p>
    <w:p w:rsidRPr="00C9438D" w:rsidR="004E0B11" w:rsidP="004E0B11" w:rsidRDefault="004E0B11" w14:paraId="51778BA7" w14:textId="77777777">
      <w:pPr>
        <w:spacing w:before="80" w:after="60" w:line="240" w:lineRule="atLeast"/>
        <w:rPr>
          <w:rFonts w:cs="Arial"/>
          <w:sz w:val="18"/>
          <w:szCs w:val="18"/>
        </w:rPr>
      </w:pPr>
      <w:r w:rsidRPr="00C9438D">
        <w:rPr>
          <w:rFonts w:cs="Arial"/>
          <w:i/>
          <w:sz w:val="18"/>
          <w:szCs w:val="18"/>
        </w:rPr>
        <w:t>Talking twin babies – part 1</w:t>
      </w:r>
      <w:r w:rsidRPr="00C9438D">
        <w:rPr>
          <w:rFonts w:cs="Arial"/>
          <w:sz w:val="18"/>
          <w:szCs w:val="18"/>
        </w:rPr>
        <w:t xml:space="preserve">, available from: </w:t>
      </w:r>
      <w:hyperlink w:history="1" r:id="rId20">
        <w:r w:rsidRPr="00C9438D">
          <w:rPr>
            <w:rStyle w:val="Hyperlink"/>
            <w:rFonts w:cs="Arial"/>
            <w:sz w:val="18"/>
            <w:szCs w:val="18"/>
          </w:rPr>
          <w:t>www.youtube.com/watch?v=lih0Z2IbIUQ</w:t>
        </w:r>
      </w:hyperlink>
      <w:r w:rsidRPr="00C9438D">
        <w:rPr>
          <w:rFonts w:cs="Arial"/>
          <w:sz w:val="18"/>
          <w:szCs w:val="18"/>
        </w:rPr>
        <w:t xml:space="preserve"> – a video clip that shows babies clearly communicating but not yet using words.</w:t>
      </w:r>
    </w:p>
    <w:p w:rsidR="004E0B11" w:rsidP="00C9438D" w:rsidRDefault="004E0B11" w14:paraId="73AB7519" w14:textId="39F48A2D">
      <w:pPr>
        <w:spacing w:before="80" w:after="60" w:line="240" w:lineRule="atLeast"/>
        <w:ind w:right="850"/>
        <w:rPr>
          <w:rFonts w:cs="Arial"/>
          <w:sz w:val="18"/>
          <w:szCs w:val="18"/>
        </w:rPr>
      </w:pPr>
      <w:r w:rsidRPr="00C9438D">
        <w:rPr>
          <w:rFonts w:cs="Arial"/>
          <w:i/>
          <w:sz w:val="18"/>
          <w:szCs w:val="18"/>
        </w:rPr>
        <w:t>Teen self-esteem</w:t>
      </w:r>
      <w:r w:rsidRPr="00C9438D">
        <w:rPr>
          <w:rFonts w:cs="Arial"/>
          <w:sz w:val="18"/>
          <w:szCs w:val="18"/>
        </w:rPr>
        <w:t xml:space="preserve">, available from: </w:t>
      </w:r>
      <w:hyperlink w:history="1" r:id="rId21">
        <w:r w:rsidRPr="00C9438D">
          <w:rPr>
            <w:rStyle w:val="Hyperlink"/>
            <w:rFonts w:cs="Arial"/>
            <w:sz w:val="18"/>
            <w:szCs w:val="18"/>
          </w:rPr>
          <w:t>www.youtube.com/watch?v=CxsBxhwzw58%20</w:t>
        </w:r>
      </w:hyperlink>
      <w:r w:rsidRPr="00C9438D">
        <w:rPr>
          <w:rFonts w:cs="Arial"/>
          <w:sz w:val="18"/>
          <w:szCs w:val="18"/>
        </w:rPr>
        <w:t>– a video clip of teenage self-esteem and how to talk about self-esteem.</w:t>
      </w:r>
    </w:p>
    <w:p w:rsidRPr="00C9438D" w:rsidR="00C9438D" w:rsidP="00C9438D" w:rsidRDefault="00C9438D" w14:paraId="7565A02F" w14:textId="77777777">
      <w:pPr>
        <w:spacing w:before="80" w:after="60" w:line="240" w:lineRule="atLeast"/>
        <w:ind w:right="850"/>
        <w:rPr>
          <w:rFonts w:cs="Arial"/>
          <w:sz w:val="18"/>
          <w:szCs w:val="18"/>
        </w:rPr>
      </w:pPr>
      <w:bookmarkStart w:name="_GoBack" w:id="0"/>
      <w:bookmarkEnd w:id="0"/>
    </w:p>
    <w:p w:rsidR="363E873A" w:rsidP="24EE19E4" w:rsidRDefault="363E873A" w14:paraId="2CDCB1DD" w14:textId="5F65E016">
      <w:pPr>
        <w:pStyle w:val="DCABullets"/>
        <w:rPr>
          <w:rFonts w:ascii="Calibri" w:hAnsi="Calibri" w:eastAsia="Calibri" w:cs="Calibri"/>
          <w:b w:val="1"/>
          <w:bCs w:val="1"/>
          <w:i w:val="0"/>
          <w:iCs w:val="0"/>
          <w:caps w:val="0"/>
          <w:smallCaps w:val="0"/>
          <w:noProof w:val="0"/>
          <w:color w:val="602A7A"/>
          <w:sz w:val="19"/>
          <w:szCs w:val="19"/>
          <w:lang w:val="en-GB"/>
        </w:rPr>
      </w:pPr>
      <w:r w:rsidRPr="24EE19E4" w:rsidR="363E873A">
        <w:rPr>
          <w:rFonts w:ascii="Calibri" w:hAnsi="Calibri" w:eastAsia="Calibri" w:cs="Calibri"/>
          <w:b w:val="1"/>
          <w:bCs w:val="1"/>
          <w:i w:val="0"/>
          <w:iCs w:val="0"/>
          <w:caps w:val="0"/>
          <w:smallCaps w:val="0"/>
          <w:noProof w:val="0"/>
          <w:color w:val="602A7A"/>
          <w:sz w:val="19"/>
          <w:szCs w:val="19"/>
          <w:lang w:val="en-GB"/>
        </w:rPr>
        <w:t>Further Information can be found in:</w:t>
      </w:r>
    </w:p>
    <w:p w:rsidR="363E873A" w:rsidP="24EE19E4" w:rsidRDefault="363E873A" w14:paraId="53DE0C5E" w14:textId="73E5F43E">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9"/>
          <w:szCs w:val="19"/>
          <w:lang w:val="en-GB"/>
        </w:rPr>
      </w:pPr>
      <w:r w:rsidRPr="24EE19E4" w:rsidR="363E873A">
        <w:rPr>
          <w:rFonts w:ascii="Calibri" w:hAnsi="Calibri" w:eastAsia="Calibri" w:cs="Calibri"/>
          <w:b w:val="0"/>
          <w:bCs w:val="0"/>
          <w:i w:val="0"/>
          <w:iCs w:val="0"/>
          <w:caps w:val="0"/>
          <w:smallCaps w:val="0"/>
          <w:noProof w:val="0"/>
          <w:color w:val="000000" w:themeColor="text1" w:themeTint="FF" w:themeShade="FF"/>
          <w:sz w:val="19"/>
          <w:szCs w:val="19"/>
          <w:lang w:val="en-GB"/>
        </w:rPr>
        <w:t>Long term plans</w:t>
      </w:r>
    </w:p>
    <w:p w:rsidR="363E873A" w:rsidP="24EE19E4" w:rsidRDefault="363E873A" w14:paraId="01730D6F" w14:textId="04DF8B48">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8"/>
          <w:szCs w:val="18"/>
          <w:lang w:val="en-GB"/>
        </w:rPr>
      </w:pPr>
      <w:r w:rsidRPr="24EE19E4" w:rsidR="363E873A">
        <w:rPr>
          <w:rFonts w:ascii="Calibri" w:hAnsi="Calibri" w:eastAsia="Calibri" w:cs="Calibri"/>
          <w:b w:val="0"/>
          <w:bCs w:val="0"/>
          <w:i w:val="0"/>
          <w:iCs w:val="0"/>
          <w:caps w:val="0"/>
          <w:smallCaps w:val="0"/>
          <w:noProof w:val="0"/>
          <w:color w:val="000000" w:themeColor="text1" w:themeTint="FF" w:themeShade="FF"/>
          <w:sz w:val="18"/>
          <w:szCs w:val="18"/>
          <w:lang w:val="en-GB"/>
        </w:rPr>
        <w:t>BTEC Tech award Level ½ Health and Social care specification</w:t>
      </w:r>
    </w:p>
    <w:p w:rsidR="363E873A" w:rsidP="24EE19E4" w:rsidRDefault="363E873A" w14:paraId="4A564748" w14:textId="49E6F6C3">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8"/>
          <w:szCs w:val="18"/>
          <w:lang w:val="en-GB"/>
        </w:rPr>
      </w:pPr>
      <w:r w:rsidRPr="24EE19E4" w:rsidR="363E873A">
        <w:rPr>
          <w:rFonts w:ascii="Calibri" w:hAnsi="Calibri" w:eastAsia="Calibri" w:cs="Calibri"/>
          <w:b w:val="0"/>
          <w:bCs w:val="0"/>
          <w:i w:val="0"/>
          <w:iCs w:val="0"/>
          <w:caps w:val="0"/>
          <w:smallCaps w:val="0"/>
          <w:noProof w:val="0"/>
          <w:color w:val="000000" w:themeColor="text1" w:themeTint="FF" w:themeShade="FF"/>
          <w:sz w:val="18"/>
          <w:szCs w:val="18"/>
          <w:lang w:val="en-GB"/>
        </w:rPr>
        <w:t>Knowledge navigators</w:t>
      </w:r>
    </w:p>
    <w:p w:rsidRPr="00C9438D" w:rsidR="00D75A27" w:rsidRDefault="00D75A27" w14:paraId="45F26795" w14:textId="77777777"/>
    <w:sectPr w:rsidRPr="00C9438D" w:rsidR="00D75A27" w:rsidSect="006E6231">
      <w:headerReference w:type="default" r:id="rId22"/>
      <w:footerReference w:type="default" r:id="rId23"/>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305" w:rsidRDefault="00995305" w14:paraId="17647998" w14:textId="77777777">
      <w:r>
        <w:separator/>
      </w:r>
    </w:p>
  </w:endnote>
  <w:endnote w:type="continuationSeparator" w:id="0">
    <w:p w:rsidR="00995305" w:rsidRDefault="00995305" w14:paraId="116C82A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Pr="0003208F" w:rsidR="006E6231" w:rsidP="006E6231" w:rsidRDefault="006E6231" w14:paraId="7124462A"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305" w:rsidRDefault="00995305" w14:paraId="387CC257" w14:textId="77777777">
      <w:r>
        <w:separator/>
      </w:r>
    </w:p>
  </w:footnote>
  <w:footnote w:type="continuationSeparator" w:id="0">
    <w:p w:rsidR="00995305" w:rsidRDefault="00995305" w14:paraId="7C54C7E1" w14:textId="7777777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w:rsidR="006E6231" w:rsidP="006E6231" w:rsidRDefault="00110C5F" w14:paraId="00B9E68F" w14:textId="77777777">
    <w:pPr>
      <w:pStyle w:val="DCAHeader"/>
      <w:jc w:val="right"/>
    </w:pPr>
    <w:r>
      <w:rPr>
        <w:noProof/>
        <w:lang w:eastAsia="en-GB"/>
      </w:rPr>
      <w:drawing>
        <wp:anchor distT="0" distB="0" distL="114300" distR="114300" simplePos="0" relativeHeight="251659264" behindDoc="1" locked="0" layoutInCell="1" allowOverlap="1" wp14:anchorId="18578EC6" wp14:editId="720D06A3">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int2:observations>
    <int2:bookmark int2:bookmarkName="_Int_yjgtI6B2" int2:invalidationBookmarkName="" int2:hashCode="oDKeFME1Nby2NZ" int2:id="gwuwxNol">
      <int2:state int2:type="LegacyProofing" int2:value="Rejected"/>
    </int2:bookmark>
    <int2:bookmark int2:bookmarkName="_Int_JFZO7UgE" int2:invalidationBookmarkName="" int2:hashCode="0/iOAzTAnLbbdK" int2:id="tLDcbT9u">
      <int2:state int2:type="LegacyProofing" int2:value="Rejected"/>
    </int2:bookmark>
  </int2:observations>
  <int2:intelligenceSettings/>
</int2:intelligence>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xmlns:w="http://schemas.openxmlformats.org/wordprocessingml/2006/main" w:abstractNumId="72">
    <w:nsid w:val="397bc519"/>
    <w:multiLevelType xmlns:w="http://schemas.openxmlformats.org/wordprocessingml/2006/main" w:val="hybridMultilevel"/>
    <w:lvl xmlns:w="http://schemas.openxmlformats.org/wordprocessingml/2006/main" w:ilvl="0">
      <w:start w:val="1"/>
      <w:numFmt w:val="bullet"/>
      <w:lvlText w:val="o"/>
      <w:lvlJc w:val="left"/>
      <w:pPr>
        <w:ind w:left="1080" w:hanging="360"/>
      </w:pPr>
      <w:rPr>
        <w:rFonts w:hint="default" w:ascii="Courier New" w:hAnsi="Courier New"/>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71">
    <w:nsid w:val="47581e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64ffd1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4492f96a"/>
    <w:multiLevelType xmlns:w="http://schemas.openxmlformats.org/wordprocessingml/2006/main" w:val="hybridMultilevel"/>
    <w:lvl xmlns:w="http://schemas.openxmlformats.org/wordprocessingml/2006/main" w:ilvl="0">
      <w:start w:val="1"/>
      <w:numFmt w:val="bullet"/>
      <w:lvlText w:val="o"/>
      <w:lvlJc w:val="left"/>
      <w:pPr>
        <w:ind w:left="1080" w:hanging="360"/>
      </w:pPr>
      <w:rPr>
        <w:rFonts w:hint="default" w:ascii="Courier New" w:hAnsi="Courier New"/>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8">
    <w:nsid w:val="4a7b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3c0b15fb"/>
    <w:multiLevelType xmlns:w="http://schemas.openxmlformats.org/wordprocessingml/2006/main" w:val="hybridMultilevel"/>
    <w:lvl xmlns:w="http://schemas.openxmlformats.org/wordprocessingml/2006/main" w:ilvl="0">
      <w:start w:val="1"/>
      <w:numFmt w:val="bullet"/>
      <w:lvlText w:val="o"/>
      <w:lvlJc w:val="left"/>
      <w:pPr>
        <w:ind w:left="1080" w:hanging="360"/>
      </w:pPr>
      <w:rPr>
        <w:rFonts w:hint="default" w:ascii="Courier New" w:hAnsi="Courier New"/>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6">
    <w:nsid w:val="171820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65f5ea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c371d68"/>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7493e625"/>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2699541e"/>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59703"/>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1b0cd46c"/>
    <w:multiLevelType xmlns:w="http://schemas.openxmlformats.org/wordprocessingml/2006/main" w:val="hybridMultilevel"/>
    <w:lvl xmlns:w="http://schemas.openxmlformats.org/wordprocessingml/2006/main" w:ilvl="0">
      <w:start w:val="1"/>
      <w:numFmt w:val="bullet"/>
      <w:lvlText w:val=""/>
      <w:lvlJc w:val="left"/>
      <w:pPr>
        <w:ind w:left="170" w:hanging="17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2104aa2c"/>
    <w:multiLevelType xmlns:w="http://schemas.openxmlformats.org/wordprocessingml/2006/main" w:val="hybridMultilevel"/>
    <w:lvl xmlns:w="http://schemas.openxmlformats.org/wordprocessingml/2006/main" w:ilvl="0">
      <w:start w:val="1"/>
      <w:numFmt w:val="bullet"/>
      <w:lvlText w:val=""/>
      <w:lvlJc w:val="left"/>
      <w:pPr>
        <w:ind w:left="170" w:hanging="17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1326e6d6"/>
    <w:multiLevelType xmlns:w="http://schemas.openxmlformats.org/wordprocessingml/2006/main" w:val="hybridMultilevel"/>
    <w:lvl xmlns:w="http://schemas.openxmlformats.org/wordprocessingml/2006/main" w:ilvl="0">
      <w:start w:val="1"/>
      <w:numFmt w:val="bullet"/>
      <w:lvlText w:val=""/>
      <w:lvlJc w:val="left"/>
      <w:pPr>
        <w:ind w:left="170" w:hanging="17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46e47845"/>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70bf8b3e"/>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75a7582e"/>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74c9ef7a"/>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763d4ed0"/>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5bf1ac8c"/>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73f78fe4"/>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46cb78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45e2c39f"/>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1d639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21acb8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3caa5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170c4a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caaea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6dd747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75fe7d3b"/>
    <w:multiLevelType xmlns:w="http://schemas.openxmlformats.org/wordprocessingml/2006/main" w:val="hybridMultilevel"/>
    <w:lvl xmlns:w="http://schemas.openxmlformats.org/wordprocessingml/2006/main" w:ilvl="0">
      <w:start w:val="1"/>
      <w:numFmt w:val="bullet"/>
      <w:lvlText w:val="o"/>
      <w:lvlJc w:val="left"/>
      <w:pPr>
        <w:ind w:left="1440" w:hanging="360"/>
      </w:pPr>
      <w:rPr>
        <w:rFonts w:hint="default" w:ascii="Courier New" w:hAnsi="Courier New"/>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41">
    <w:nsid w:val="5cfd1d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1b81d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2812d8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393f31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39b6c5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07014F45"/>
    <w:multiLevelType w:val="hybridMultilevel"/>
    <w:tmpl w:val="8FA8BD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nsid w:val="09261AB0"/>
    <w:multiLevelType w:val="hybridMultilevel"/>
    <w:tmpl w:val="EF986228"/>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nsid w:val="09704CCE"/>
    <w:multiLevelType w:val="multilevel"/>
    <w:tmpl w:val="5EBCD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nsid w:val="0A2132D2"/>
    <w:multiLevelType w:val="hybridMultilevel"/>
    <w:tmpl w:val="D288546E"/>
    <w:lvl w:ilvl="0">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nsid w:val="119543FA"/>
    <w:multiLevelType w:val="hybridMultilevel"/>
    <w:tmpl w:val="3C866EA6"/>
    <w:lvl w:ilvl="0" w:tplc="6AEEC984">
      <w:start w:val="1"/>
      <w:numFmt w:val="bullet"/>
      <w:lvlText w:val="•"/>
      <w:lvlJc w:val="left"/>
      <w:pPr>
        <w:tabs>
          <w:tab w:val="num" w:pos="720"/>
        </w:tabs>
        <w:ind w:left="720" w:hanging="360"/>
      </w:pPr>
      <w:rPr>
        <w:rFonts w:hint="default" w:ascii="Arial" w:hAnsi="Arial"/>
      </w:rPr>
    </w:lvl>
    <w:lvl w:ilvl="1" w:tplc="87BA873C" w:tentative="1">
      <w:start w:val="1"/>
      <w:numFmt w:val="bullet"/>
      <w:lvlText w:val="•"/>
      <w:lvlJc w:val="left"/>
      <w:pPr>
        <w:tabs>
          <w:tab w:val="num" w:pos="1440"/>
        </w:tabs>
        <w:ind w:left="1440" w:hanging="360"/>
      </w:pPr>
      <w:rPr>
        <w:rFonts w:hint="default" w:ascii="Arial" w:hAnsi="Arial"/>
      </w:rPr>
    </w:lvl>
    <w:lvl w:ilvl="2" w:tplc="AE60113A" w:tentative="1">
      <w:start w:val="1"/>
      <w:numFmt w:val="bullet"/>
      <w:lvlText w:val="•"/>
      <w:lvlJc w:val="left"/>
      <w:pPr>
        <w:tabs>
          <w:tab w:val="num" w:pos="2160"/>
        </w:tabs>
        <w:ind w:left="2160" w:hanging="360"/>
      </w:pPr>
      <w:rPr>
        <w:rFonts w:hint="default" w:ascii="Arial" w:hAnsi="Arial"/>
      </w:rPr>
    </w:lvl>
    <w:lvl w:ilvl="3" w:tplc="45AE7B98" w:tentative="1">
      <w:start w:val="1"/>
      <w:numFmt w:val="bullet"/>
      <w:lvlText w:val="•"/>
      <w:lvlJc w:val="left"/>
      <w:pPr>
        <w:tabs>
          <w:tab w:val="num" w:pos="2880"/>
        </w:tabs>
        <w:ind w:left="2880" w:hanging="360"/>
      </w:pPr>
      <w:rPr>
        <w:rFonts w:hint="default" w:ascii="Arial" w:hAnsi="Arial"/>
      </w:rPr>
    </w:lvl>
    <w:lvl w:ilvl="4" w:tplc="E474F156" w:tentative="1">
      <w:start w:val="1"/>
      <w:numFmt w:val="bullet"/>
      <w:lvlText w:val="•"/>
      <w:lvlJc w:val="left"/>
      <w:pPr>
        <w:tabs>
          <w:tab w:val="num" w:pos="3600"/>
        </w:tabs>
        <w:ind w:left="3600" w:hanging="360"/>
      </w:pPr>
      <w:rPr>
        <w:rFonts w:hint="default" w:ascii="Arial" w:hAnsi="Arial"/>
      </w:rPr>
    </w:lvl>
    <w:lvl w:ilvl="5" w:tplc="208285C2" w:tentative="1">
      <w:start w:val="1"/>
      <w:numFmt w:val="bullet"/>
      <w:lvlText w:val="•"/>
      <w:lvlJc w:val="left"/>
      <w:pPr>
        <w:tabs>
          <w:tab w:val="num" w:pos="4320"/>
        </w:tabs>
        <w:ind w:left="4320" w:hanging="360"/>
      </w:pPr>
      <w:rPr>
        <w:rFonts w:hint="default" w:ascii="Arial" w:hAnsi="Arial"/>
      </w:rPr>
    </w:lvl>
    <w:lvl w:ilvl="6" w:tplc="E9BC6002" w:tentative="1">
      <w:start w:val="1"/>
      <w:numFmt w:val="bullet"/>
      <w:lvlText w:val="•"/>
      <w:lvlJc w:val="left"/>
      <w:pPr>
        <w:tabs>
          <w:tab w:val="num" w:pos="5040"/>
        </w:tabs>
        <w:ind w:left="5040" w:hanging="360"/>
      </w:pPr>
      <w:rPr>
        <w:rFonts w:hint="default" w:ascii="Arial" w:hAnsi="Arial"/>
      </w:rPr>
    </w:lvl>
    <w:lvl w:ilvl="7" w:tplc="B20AA05A" w:tentative="1">
      <w:start w:val="1"/>
      <w:numFmt w:val="bullet"/>
      <w:lvlText w:val="•"/>
      <w:lvlJc w:val="left"/>
      <w:pPr>
        <w:tabs>
          <w:tab w:val="num" w:pos="5760"/>
        </w:tabs>
        <w:ind w:left="5760" w:hanging="360"/>
      </w:pPr>
      <w:rPr>
        <w:rFonts w:hint="default" w:ascii="Arial" w:hAnsi="Arial"/>
      </w:rPr>
    </w:lvl>
    <w:lvl w:ilvl="8" w:tplc="22CAFA62" w:tentative="1">
      <w:start w:val="1"/>
      <w:numFmt w:val="bullet"/>
      <w:lvlText w:val="•"/>
      <w:lvlJc w:val="left"/>
      <w:pPr>
        <w:tabs>
          <w:tab w:val="num" w:pos="6480"/>
        </w:tabs>
        <w:ind w:left="6480" w:hanging="360"/>
      </w:pPr>
      <w:rPr>
        <w:rFonts w:hint="default" w:ascii="Arial" w:hAnsi="Arial"/>
      </w:rPr>
    </w:lvl>
  </w:abstractNum>
  <w:abstractNum w:abstractNumId="5">
    <w:nsid w:val="136A7433"/>
    <w:multiLevelType w:val="hybridMultilevel"/>
    <w:tmpl w:val="24DC84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nsid w:val="1B5250BF"/>
    <w:multiLevelType w:val="hybridMultilevel"/>
    <w:tmpl w:val="EC285C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nsid w:val="1E072F1D"/>
    <w:multiLevelType w:val="hybridMultilevel"/>
    <w:tmpl w:val="39AE22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nsid w:val="1F733225"/>
    <w:multiLevelType w:val="hybridMultilevel"/>
    <w:tmpl w:val="CDA23BF6"/>
    <w:lvl w:ilvl="0" w:tplc="96EEB2BE">
      <w:start w:val="1"/>
      <w:numFmt w:val="bullet"/>
      <w:lvlText w:val=""/>
      <w:lvlJc w:val="left"/>
      <w:pPr>
        <w:ind w:left="1080" w:hanging="360"/>
      </w:pPr>
      <w:rPr>
        <w:rFonts w:hint="default" w:ascii="Symbol" w:hAnsi="Symbol"/>
        <w:sz w:val="20"/>
        <w:szCs w:val="2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nsid w:val="28D534F4"/>
    <w:multiLevelType w:val="hybridMultilevel"/>
    <w:tmpl w:val="66625394"/>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nsid w:val="2BE6511C"/>
    <w:multiLevelType w:val="hybridMultilevel"/>
    <w:tmpl w:val="B1C42212"/>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nsid w:val="31B4018F"/>
    <w:multiLevelType w:val="hybridMultilevel"/>
    <w:tmpl w:val="11380E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nsid w:val="38501ED2"/>
    <w:multiLevelType w:val="hybridMultilevel"/>
    <w:tmpl w:val="20DAC25C"/>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nsid w:val="3A580534"/>
    <w:multiLevelType w:val="hybridMultilevel"/>
    <w:tmpl w:val="A740C5B6"/>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nsid w:val="3CD02902"/>
    <w:multiLevelType w:val="hybridMultilevel"/>
    <w:tmpl w:val="B65091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nsid w:val="3EE171C2"/>
    <w:multiLevelType w:val="hybridMultilevel"/>
    <w:tmpl w:val="BE60E41E"/>
    <w:lvl w:ilvl="0">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nsid w:val="40066C68"/>
    <w:multiLevelType w:val="hybridMultilevel"/>
    <w:tmpl w:val="2410C416"/>
    <w:lvl w:ilvl="0" w:tplc="08090001">
      <w:start w:val="1"/>
      <w:numFmt w:val="bullet"/>
      <w:lvlText w:val=""/>
      <w:lvlJc w:val="left"/>
      <w:pPr>
        <w:ind w:left="760" w:hanging="360"/>
      </w:pPr>
      <w:rPr>
        <w:rFonts w:hint="default" w:ascii="Symbol" w:hAnsi="Symbol"/>
      </w:rPr>
    </w:lvl>
    <w:lvl w:ilvl="1" w:tplc="08090003" w:tentative="1">
      <w:start w:val="1"/>
      <w:numFmt w:val="bullet"/>
      <w:lvlText w:val="o"/>
      <w:lvlJc w:val="left"/>
      <w:pPr>
        <w:ind w:left="1480" w:hanging="360"/>
      </w:pPr>
      <w:rPr>
        <w:rFonts w:hint="default" w:ascii="Courier New" w:hAnsi="Courier New" w:cs="Courier New"/>
      </w:rPr>
    </w:lvl>
    <w:lvl w:ilvl="2" w:tplc="08090005" w:tentative="1">
      <w:start w:val="1"/>
      <w:numFmt w:val="bullet"/>
      <w:lvlText w:val=""/>
      <w:lvlJc w:val="left"/>
      <w:pPr>
        <w:ind w:left="2200" w:hanging="360"/>
      </w:pPr>
      <w:rPr>
        <w:rFonts w:hint="default" w:ascii="Wingdings" w:hAnsi="Wingdings"/>
      </w:rPr>
    </w:lvl>
    <w:lvl w:ilvl="3" w:tplc="08090001" w:tentative="1">
      <w:start w:val="1"/>
      <w:numFmt w:val="bullet"/>
      <w:lvlText w:val=""/>
      <w:lvlJc w:val="left"/>
      <w:pPr>
        <w:ind w:left="2920" w:hanging="360"/>
      </w:pPr>
      <w:rPr>
        <w:rFonts w:hint="default" w:ascii="Symbol" w:hAnsi="Symbol"/>
      </w:rPr>
    </w:lvl>
    <w:lvl w:ilvl="4" w:tplc="08090003" w:tentative="1">
      <w:start w:val="1"/>
      <w:numFmt w:val="bullet"/>
      <w:lvlText w:val="o"/>
      <w:lvlJc w:val="left"/>
      <w:pPr>
        <w:ind w:left="3640" w:hanging="360"/>
      </w:pPr>
      <w:rPr>
        <w:rFonts w:hint="default" w:ascii="Courier New" w:hAnsi="Courier New" w:cs="Courier New"/>
      </w:rPr>
    </w:lvl>
    <w:lvl w:ilvl="5" w:tplc="08090005" w:tentative="1">
      <w:start w:val="1"/>
      <w:numFmt w:val="bullet"/>
      <w:lvlText w:val=""/>
      <w:lvlJc w:val="left"/>
      <w:pPr>
        <w:ind w:left="4360" w:hanging="360"/>
      </w:pPr>
      <w:rPr>
        <w:rFonts w:hint="default" w:ascii="Wingdings" w:hAnsi="Wingdings"/>
      </w:rPr>
    </w:lvl>
    <w:lvl w:ilvl="6" w:tplc="08090001" w:tentative="1">
      <w:start w:val="1"/>
      <w:numFmt w:val="bullet"/>
      <w:lvlText w:val=""/>
      <w:lvlJc w:val="left"/>
      <w:pPr>
        <w:ind w:left="5080" w:hanging="360"/>
      </w:pPr>
      <w:rPr>
        <w:rFonts w:hint="default" w:ascii="Symbol" w:hAnsi="Symbol"/>
      </w:rPr>
    </w:lvl>
    <w:lvl w:ilvl="7" w:tplc="08090003" w:tentative="1">
      <w:start w:val="1"/>
      <w:numFmt w:val="bullet"/>
      <w:lvlText w:val="o"/>
      <w:lvlJc w:val="left"/>
      <w:pPr>
        <w:ind w:left="5800" w:hanging="360"/>
      </w:pPr>
      <w:rPr>
        <w:rFonts w:hint="default" w:ascii="Courier New" w:hAnsi="Courier New" w:cs="Courier New"/>
      </w:rPr>
    </w:lvl>
    <w:lvl w:ilvl="8" w:tplc="08090005" w:tentative="1">
      <w:start w:val="1"/>
      <w:numFmt w:val="bullet"/>
      <w:lvlText w:val=""/>
      <w:lvlJc w:val="left"/>
      <w:pPr>
        <w:ind w:left="6520" w:hanging="360"/>
      </w:pPr>
      <w:rPr>
        <w:rFonts w:hint="default" w:ascii="Wingdings" w:hAnsi="Wingdings"/>
      </w:rPr>
    </w:lvl>
  </w:abstractNum>
  <w:abstractNum w:abstractNumId="18">
    <w:nsid w:val="40E26B6E"/>
    <w:multiLevelType w:val="multilevel"/>
    <w:tmpl w:val="6888A8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BCB5F10"/>
    <w:multiLevelType w:val="hybridMultilevel"/>
    <w:tmpl w:val="8026A498"/>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nsid w:val="509E075D"/>
    <w:multiLevelType w:val="hybridMultilevel"/>
    <w:tmpl w:val="4650CC1A"/>
    <w:lvl w:ilvl="0" w:tplc="A1407D58">
      <w:start w:val="1"/>
      <w:numFmt w:val="bullet"/>
      <w:lvlText w:val="•"/>
      <w:lvlJc w:val="left"/>
      <w:pPr>
        <w:tabs>
          <w:tab w:val="num" w:pos="720"/>
        </w:tabs>
        <w:ind w:left="720" w:hanging="360"/>
      </w:pPr>
      <w:rPr>
        <w:rFonts w:hint="default" w:ascii="Arial" w:hAnsi="Arial"/>
      </w:rPr>
    </w:lvl>
    <w:lvl w:ilvl="1" w:tplc="1220C7CA" w:tentative="1">
      <w:start w:val="1"/>
      <w:numFmt w:val="bullet"/>
      <w:lvlText w:val="•"/>
      <w:lvlJc w:val="left"/>
      <w:pPr>
        <w:tabs>
          <w:tab w:val="num" w:pos="1440"/>
        </w:tabs>
        <w:ind w:left="1440" w:hanging="360"/>
      </w:pPr>
      <w:rPr>
        <w:rFonts w:hint="default" w:ascii="Arial" w:hAnsi="Arial"/>
      </w:rPr>
    </w:lvl>
    <w:lvl w:ilvl="2" w:tplc="0CFA350A" w:tentative="1">
      <w:start w:val="1"/>
      <w:numFmt w:val="bullet"/>
      <w:lvlText w:val="•"/>
      <w:lvlJc w:val="left"/>
      <w:pPr>
        <w:tabs>
          <w:tab w:val="num" w:pos="2160"/>
        </w:tabs>
        <w:ind w:left="2160" w:hanging="360"/>
      </w:pPr>
      <w:rPr>
        <w:rFonts w:hint="default" w:ascii="Arial" w:hAnsi="Arial"/>
      </w:rPr>
    </w:lvl>
    <w:lvl w:ilvl="3" w:tplc="23F8490A" w:tentative="1">
      <w:start w:val="1"/>
      <w:numFmt w:val="bullet"/>
      <w:lvlText w:val="•"/>
      <w:lvlJc w:val="left"/>
      <w:pPr>
        <w:tabs>
          <w:tab w:val="num" w:pos="2880"/>
        </w:tabs>
        <w:ind w:left="2880" w:hanging="360"/>
      </w:pPr>
      <w:rPr>
        <w:rFonts w:hint="default" w:ascii="Arial" w:hAnsi="Arial"/>
      </w:rPr>
    </w:lvl>
    <w:lvl w:ilvl="4" w:tplc="55DE8DCA" w:tentative="1">
      <w:start w:val="1"/>
      <w:numFmt w:val="bullet"/>
      <w:lvlText w:val="•"/>
      <w:lvlJc w:val="left"/>
      <w:pPr>
        <w:tabs>
          <w:tab w:val="num" w:pos="3600"/>
        </w:tabs>
        <w:ind w:left="3600" w:hanging="360"/>
      </w:pPr>
      <w:rPr>
        <w:rFonts w:hint="default" w:ascii="Arial" w:hAnsi="Arial"/>
      </w:rPr>
    </w:lvl>
    <w:lvl w:ilvl="5" w:tplc="12E08A34" w:tentative="1">
      <w:start w:val="1"/>
      <w:numFmt w:val="bullet"/>
      <w:lvlText w:val="•"/>
      <w:lvlJc w:val="left"/>
      <w:pPr>
        <w:tabs>
          <w:tab w:val="num" w:pos="4320"/>
        </w:tabs>
        <w:ind w:left="4320" w:hanging="360"/>
      </w:pPr>
      <w:rPr>
        <w:rFonts w:hint="default" w:ascii="Arial" w:hAnsi="Arial"/>
      </w:rPr>
    </w:lvl>
    <w:lvl w:ilvl="6" w:tplc="5B7AD1B4" w:tentative="1">
      <w:start w:val="1"/>
      <w:numFmt w:val="bullet"/>
      <w:lvlText w:val="•"/>
      <w:lvlJc w:val="left"/>
      <w:pPr>
        <w:tabs>
          <w:tab w:val="num" w:pos="5040"/>
        </w:tabs>
        <w:ind w:left="5040" w:hanging="360"/>
      </w:pPr>
      <w:rPr>
        <w:rFonts w:hint="default" w:ascii="Arial" w:hAnsi="Arial"/>
      </w:rPr>
    </w:lvl>
    <w:lvl w:ilvl="7" w:tplc="A32C5C16" w:tentative="1">
      <w:start w:val="1"/>
      <w:numFmt w:val="bullet"/>
      <w:lvlText w:val="•"/>
      <w:lvlJc w:val="left"/>
      <w:pPr>
        <w:tabs>
          <w:tab w:val="num" w:pos="5760"/>
        </w:tabs>
        <w:ind w:left="5760" w:hanging="360"/>
      </w:pPr>
      <w:rPr>
        <w:rFonts w:hint="default" w:ascii="Arial" w:hAnsi="Arial"/>
      </w:rPr>
    </w:lvl>
    <w:lvl w:ilvl="8" w:tplc="1BEECE14" w:tentative="1">
      <w:start w:val="1"/>
      <w:numFmt w:val="bullet"/>
      <w:lvlText w:val="•"/>
      <w:lvlJc w:val="left"/>
      <w:pPr>
        <w:tabs>
          <w:tab w:val="num" w:pos="6480"/>
        </w:tabs>
        <w:ind w:left="6480" w:hanging="360"/>
      </w:pPr>
      <w:rPr>
        <w:rFonts w:hint="default" w:ascii="Arial" w:hAnsi="Arial"/>
      </w:rPr>
    </w:lvl>
  </w:abstractNum>
  <w:abstractNum w:abstractNumId="21">
    <w:nsid w:val="554C7A3B"/>
    <w:multiLevelType w:val="hybridMultilevel"/>
    <w:tmpl w:val="FB9AF104"/>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nsid w:val="56360C29"/>
    <w:multiLevelType w:val="hybridMultilevel"/>
    <w:tmpl w:val="8A1CC09A"/>
    <w:lvl w:ilvl="0" w:tplc="6192B998">
      <w:start w:val="1"/>
      <w:numFmt w:val="bullet"/>
      <w:lvlText w:val=""/>
      <w:lvlJc w:val="left"/>
      <w:pPr>
        <w:ind w:left="720" w:hanging="360"/>
      </w:pPr>
      <w:rPr>
        <w:rFonts w:hint="default" w:ascii="Symbol" w:hAnsi="Symbol"/>
      </w:rPr>
    </w:lvl>
    <w:lvl w:ilvl="1" w:tplc="75D4E14C">
      <w:start w:val="1"/>
      <w:numFmt w:val="bullet"/>
      <w:lvlText w:val="o"/>
      <w:lvlJc w:val="left"/>
      <w:pPr>
        <w:ind w:left="1440" w:hanging="360"/>
      </w:pPr>
      <w:rPr>
        <w:rFonts w:hint="default" w:ascii="Courier New" w:hAnsi="Courier New"/>
      </w:rPr>
    </w:lvl>
    <w:lvl w:ilvl="2" w:tplc="D43A453A">
      <w:start w:val="1"/>
      <w:numFmt w:val="bullet"/>
      <w:lvlText w:val=""/>
      <w:lvlJc w:val="left"/>
      <w:pPr>
        <w:ind w:left="2160" w:hanging="360"/>
      </w:pPr>
      <w:rPr>
        <w:rFonts w:hint="default" w:ascii="Wingdings" w:hAnsi="Wingdings"/>
      </w:rPr>
    </w:lvl>
    <w:lvl w:ilvl="3" w:tplc="4E30EDDA">
      <w:start w:val="1"/>
      <w:numFmt w:val="bullet"/>
      <w:lvlText w:val=""/>
      <w:lvlJc w:val="left"/>
      <w:pPr>
        <w:ind w:left="2880" w:hanging="360"/>
      </w:pPr>
      <w:rPr>
        <w:rFonts w:hint="default" w:ascii="Symbol" w:hAnsi="Symbol"/>
      </w:rPr>
    </w:lvl>
    <w:lvl w:ilvl="4" w:tplc="68F61A40">
      <w:start w:val="1"/>
      <w:numFmt w:val="bullet"/>
      <w:lvlText w:val="o"/>
      <w:lvlJc w:val="left"/>
      <w:pPr>
        <w:ind w:left="3600" w:hanging="360"/>
      </w:pPr>
      <w:rPr>
        <w:rFonts w:hint="default" w:ascii="Courier New" w:hAnsi="Courier New"/>
      </w:rPr>
    </w:lvl>
    <w:lvl w:ilvl="5" w:tplc="5A585DAA">
      <w:start w:val="1"/>
      <w:numFmt w:val="bullet"/>
      <w:lvlText w:val=""/>
      <w:lvlJc w:val="left"/>
      <w:pPr>
        <w:ind w:left="4320" w:hanging="360"/>
      </w:pPr>
      <w:rPr>
        <w:rFonts w:hint="default" w:ascii="Wingdings" w:hAnsi="Wingdings"/>
      </w:rPr>
    </w:lvl>
    <w:lvl w:ilvl="6" w:tplc="E110E704">
      <w:start w:val="1"/>
      <w:numFmt w:val="bullet"/>
      <w:lvlText w:val=""/>
      <w:lvlJc w:val="left"/>
      <w:pPr>
        <w:ind w:left="5040" w:hanging="360"/>
      </w:pPr>
      <w:rPr>
        <w:rFonts w:hint="default" w:ascii="Symbol" w:hAnsi="Symbol"/>
      </w:rPr>
    </w:lvl>
    <w:lvl w:ilvl="7" w:tplc="2AFEAB46">
      <w:start w:val="1"/>
      <w:numFmt w:val="bullet"/>
      <w:lvlText w:val="o"/>
      <w:lvlJc w:val="left"/>
      <w:pPr>
        <w:ind w:left="5760" w:hanging="360"/>
      </w:pPr>
      <w:rPr>
        <w:rFonts w:hint="default" w:ascii="Courier New" w:hAnsi="Courier New"/>
      </w:rPr>
    </w:lvl>
    <w:lvl w:ilvl="8" w:tplc="36862968">
      <w:start w:val="1"/>
      <w:numFmt w:val="bullet"/>
      <w:lvlText w:val=""/>
      <w:lvlJc w:val="left"/>
      <w:pPr>
        <w:ind w:left="6480" w:hanging="360"/>
      </w:pPr>
      <w:rPr>
        <w:rFonts w:hint="default" w:ascii="Wingdings" w:hAnsi="Wingdings"/>
      </w:rPr>
    </w:lvl>
  </w:abstractNum>
  <w:abstractNum w:abstractNumId="23">
    <w:nsid w:val="5B981CC0"/>
    <w:multiLevelType w:val="hybridMultilevel"/>
    <w:tmpl w:val="5BD808BE"/>
    <w:lvl w:ilvl="0" w:tplc="BD4C983A">
      <w:start w:val="1"/>
      <w:numFmt w:val="bullet"/>
      <w:lvlText w:val="•"/>
      <w:lvlJc w:val="left"/>
      <w:pPr>
        <w:tabs>
          <w:tab w:val="num" w:pos="720"/>
        </w:tabs>
        <w:ind w:left="720" w:hanging="360"/>
      </w:pPr>
      <w:rPr>
        <w:rFonts w:hint="default" w:ascii="Arial" w:hAnsi="Arial"/>
      </w:rPr>
    </w:lvl>
    <w:lvl w:ilvl="1" w:tplc="73A27B0A" w:tentative="1">
      <w:start w:val="1"/>
      <w:numFmt w:val="bullet"/>
      <w:lvlText w:val="•"/>
      <w:lvlJc w:val="left"/>
      <w:pPr>
        <w:tabs>
          <w:tab w:val="num" w:pos="1440"/>
        </w:tabs>
        <w:ind w:left="1440" w:hanging="360"/>
      </w:pPr>
      <w:rPr>
        <w:rFonts w:hint="default" w:ascii="Arial" w:hAnsi="Arial"/>
      </w:rPr>
    </w:lvl>
    <w:lvl w:ilvl="2" w:tplc="B276F82A" w:tentative="1">
      <w:start w:val="1"/>
      <w:numFmt w:val="bullet"/>
      <w:lvlText w:val="•"/>
      <w:lvlJc w:val="left"/>
      <w:pPr>
        <w:tabs>
          <w:tab w:val="num" w:pos="2160"/>
        </w:tabs>
        <w:ind w:left="2160" w:hanging="360"/>
      </w:pPr>
      <w:rPr>
        <w:rFonts w:hint="default" w:ascii="Arial" w:hAnsi="Arial"/>
      </w:rPr>
    </w:lvl>
    <w:lvl w:ilvl="3" w:tplc="08227732" w:tentative="1">
      <w:start w:val="1"/>
      <w:numFmt w:val="bullet"/>
      <w:lvlText w:val="•"/>
      <w:lvlJc w:val="left"/>
      <w:pPr>
        <w:tabs>
          <w:tab w:val="num" w:pos="2880"/>
        </w:tabs>
        <w:ind w:left="2880" w:hanging="360"/>
      </w:pPr>
      <w:rPr>
        <w:rFonts w:hint="default" w:ascii="Arial" w:hAnsi="Arial"/>
      </w:rPr>
    </w:lvl>
    <w:lvl w:ilvl="4" w:tplc="4704B2C4" w:tentative="1">
      <w:start w:val="1"/>
      <w:numFmt w:val="bullet"/>
      <w:lvlText w:val="•"/>
      <w:lvlJc w:val="left"/>
      <w:pPr>
        <w:tabs>
          <w:tab w:val="num" w:pos="3600"/>
        </w:tabs>
        <w:ind w:left="3600" w:hanging="360"/>
      </w:pPr>
      <w:rPr>
        <w:rFonts w:hint="default" w:ascii="Arial" w:hAnsi="Arial"/>
      </w:rPr>
    </w:lvl>
    <w:lvl w:ilvl="5" w:tplc="A41674EE" w:tentative="1">
      <w:start w:val="1"/>
      <w:numFmt w:val="bullet"/>
      <w:lvlText w:val="•"/>
      <w:lvlJc w:val="left"/>
      <w:pPr>
        <w:tabs>
          <w:tab w:val="num" w:pos="4320"/>
        </w:tabs>
        <w:ind w:left="4320" w:hanging="360"/>
      </w:pPr>
      <w:rPr>
        <w:rFonts w:hint="default" w:ascii="Arial" w:hAnsi="Arial"/>
      </w:rPr>
    </w:lvl>
    <w:lvl w:ilvl="6" w:tplc="2C10B412" w:tentative="1">
      <w:start w:val="1"/>
      <w:numFmt w:val="bullet"/>
      <w:lvlText w:val="•"/>
      <w:lvlJc w:val="left"/>
      <w:pPr>
        <w:tabs>
          <w:tab w:val="num" w:pos="5040"/>
        </w:tabs>
        <w:ind w:left="5040" w:hanging="360"/>
      </w:pPr>
      <w:rPr>
        <w:rFonts w:hint="default" w:ascii="Arial" w:hAnsi="Arial"/>
      </w:rPr>
    </w:lvl>
    <w:lvl w:ilvl="7" w:tplc="BD920038" w:tentative="1">
      <w:start w:val="1"/>
      <w:numFmt w:val="bullet"/>
      <w:lvlText w:val="•"/>
      <w:lvlJc w:val="left"/>
      <w:pPr>
        <w:tabs>
          <w:tab w:val="num" w:pos="5760"/>
        </w:tabs>
        <w:ind w:left="5760" w:hanging="360"/>
      </w:pPr>
      <w:rPr>
        <w:rFonts w:hint="default" w:ascii="Arial" w:hAnsi="Arial"/>
      </w:rPr>
    </w:lvl>
    <w:lvl w:ilvl="8" w:tplc="D696ECE2" w:tentative="1">
      <w:start w:val="1"/>
      <w:numFmt w:val="bullet"/>
      <w:lvlText w:val="•"/>
      <w:lvlJc w:val="left"/>
      <w:pPr>
        <w:tabs>
          <w:tab w:val="num" w:pos="6480"/>
        </w:tabs>
        <w:ind w:left="6480" w:hanging="360"/>
      </w:pPr>
      <w:rPr>
        <w:rFonts w:hint="default" w:ascii="Arial" w:hAnsi="Arial"/>
      </w:rPr>
    </w:lvl>
  </w:abstractNum>
  <w:abstractNum w:abstractNumId="24">
    <w:nsid w:val="5C1724AC"/>
    <w:multiLevelType w:val="hybridMultilevel"/>
    <w:tmpl w:val="27B49402"/>
    <w:lvl w:ilvl="0" w:tplc="76564EEC">
      <w:start w:val="1"/>
      <w:numFmt w:val="bullet"/>
      <w:lvlText w:val="•"/>
      <w:lvlJc w:val="left"/>
      <w:pPr>
        <w:tabs>
          <w:tab w:val="num" w:pos="720"/>
        </w:tabs>
        <w:ind w:left="720" w:hanging="360"/>
      </w:pPr>
      <w:rPr>
        <w:rFonts w:hint="default" w:ascii="Arial" w:hAnsi="Arial"/>
      </w:rPr>
    </w:lvl>
    <w:lvl w:ilvl="1" w:tplc="05DAE800" w:tentative="1">
      <w:start w:val="1"/>
      <w:numFmt w:val="bullet"/>
      <w:lvlText w:val="•"/>
      <w:lvlJc w:val="left"/>
      <w:pPr>
        <w:tabs>
          <w:tab w:val="num" w:pos="1440"/>
        </w:tabs>
        <w:ind w:left="1440" w:hanging="360"/>
      </w:pPr>
      <w:rPr>
        <w:rFonts w:hint="default" w:ascii="Arial" w:hAnsi="Arial"/>
      </w:rPr>
    </w:lvl>
    <w:lvl w:ilvl="2" w:tplc="DCE2427A" w:tentative="1">
      <w:start w:val="1"/>
      <w:numFmt w:val="bullet"/>
      <w:lvlText w:val="•"/>
      <w:lvlJc w:val="left"/>
      <w:pPr>
        <w:tabs>
          <w:tab w:val="num" w:pos="2160"/>
        </w:tabs>
        <w:ind w:left="2160" w:hanging="360"/>
      </w:pPr>
      <w:rPr>
        <w:rFonts w:hint="default" w:ascii="Arial" w:hAnsi="Arial"/>
      </w:rPr>
    </w:lvl>
    <w:lvl w:ilvl="3" w:tplc="99EA4E86" w:tentative="1">
      <w:start w:val="1"/>
      <w:numFmt w:val="bullet"/>
      <w:lvlText w:val="•"/>
      <w:lvlJc w:val="left"/>
      <w:pPr>
        <w:tabs>
          <w:tab w:val="num" w:pos="2880"/>
        </w:tabs>
        <w:ind w:left="2880" w:hanging="360"/>
      </w:pPr>
      <w:rPr>
        <w:rFonts w:hint="default" w:ascii="Arial" w:hAnsi="Arial"/>
      </w:rPr>
    </w:lvl>
    <w:lvl w:ilvl="4" w:tplc="C3145A38" w:tentative="1">
      <w:start w:val="1"/>
      <w:numFmt w:val="bullet"/>
      <w:lvlText w:val="•"/>
      <w:lvlJc w:val="left"/>
      <w:pPr>
        <w:tabs>
          <w:tab w:val="num" w:pos="3600"/>
        </w:tabs>
        <w:ind w:left="3600" w:hanging="360"/>
      </w:pPr>
      <w:rPr>
        <w:rFonts w:hint="default" w:ascii="Arial" w:hAnsi="Arial"/>
      </w:rPr>
    </w:lvl>
    <w:lvl w:ilvl="5" w:tplc="ABBA854E" w:tentative="1">
      <w:start w:val="1"/>
      <w:numFmt w:val="bullet"/>
      <w:lvlText w:val="•"/>
      <w:lvlJc w:val="left"/>
      <w:pPr>
        <w:tabs>
          <w:tab w:val="num" w:pos="4320"/>
        </w:tabs>
        <w:ind w:left="4320" w:hanging="360"/>
      </w:pPr>
      <w:rPr>
        <w:rFonts w:hint="default" w:ascii="Arial" w:hAnsi="Arial"/>
      </w:rPr>
    </w:lvl>
    <w:lvl w:ilvl="6" w:tplc="759438A8" w:tentative="1">
      <w:start w:val="1"/>
      <w:numFmt w:val="bullet"/>
      <w:lvlText w:val="•"/>
      <w:lvlJc w:val="left"/>
      <w:pPr>
        <w:tabs>
          <w:tab w:val="num" w:pos="5040"/>
        </w:tabs>
        <w:ind w:left="5040" w:hanging="360"/>
      </w:pPr>
      <w:rPr>
        <w:rFonts w:hint="default" w:ascii="Arial" w:hAnsi="Arial"/>
      </w:rPr>
    </w:lvl>
    <w:lvl w:ilvl="7" w:tplc="1436D962" w:tentative="1">
      <w:start w:val="1"/>
      <w:numFmt w:val="bullet"/>
      <w:lvlText w:val="•"/>
      <w:lvlJc w:val="left"/>
      <w:pPr>
        <w:tabs>
          <w:tab w:val="num" w:pos="5760"/>
        </w:tabs>
        <w:ind w:left="5760" w:hanging="360"/>
      </w:pPr>
      <w:rPr>
        <w:rFonts w:hint="default" w:ascii="Arial" w:hAnsi="Arial"/>
      </w:rPr>
    </w:lvl>
    <w:lvl w:ilvl="8" w:tplc="03BE02B6" w:tentative="1">
      <w:start w:val="1"/>
      <w:numFmt w:val="bullet"/>
      <w:lvlText w:val="•"/>
      <w:lvlJc w:val="left"/>
      <w:pPr>
        <w:tabs>
          <w:tab w:val="num" w:pos="6480"/>
        </w:tabs>
        <w:ind w:left="6480" w:hanging="360"/>
      </w:pPr>
      <w:rPr>
        <w:rFonts w:hint="default" w:ascii="Arial" w:hAnsi="Arial"/>
      </w:rPr>
    </w:lvl>
  </w:abstractNum>
  <w:abstractNum w:abstractNumId="25">
    <w:nsid w:val="60E32D21"/>
    <w:multiLevelType w:val="hybridMultilevel"/>
    <w:tmpl w:val="43569CA4"/>
    <w:lvl w:ilvl="0" w:tplc="9C2E38B8">
      <w:numFmt w:val="bullet"/>
      <w:lvlText w:val="•"/>
      <w:lvlJc w:val="left"/>
      <w:pPr>
        <w:ind w:left="720" w:hanging="360"/>
      </w:pPr>
      <w:rPr>
        <w:rFonts w:hint="default" w:ascii="Calibri" w:hAnsi="Calibri" w:cs="Times New Roman"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nsid w:val="61287CF5"/>
    <w:multiLevelType w:val="hybridMultilevel"/>
    <w:tmpl w:val="484C10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nsid w:val="639174EB"/>
    <w:multiLevelType w:val="hybridMultilevel"/>
    <w:tmpl w:val="6B24C0CC"/>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28">
    <w:nsid w:val="690A00D6"/>
    <w:multiLevelType w:val="hybridMultilevel"/>
    <w:tmpl w:val="96F01C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nsid w:val="6C5A0F6B"/>
    <w:multiLevelType w:val="hybridMultilevel"/>
    <w:tmpl w:val="5B8EC88C"/>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30">
    <w:nsid w:val="6E587624"/>
    <w:multiLevelType w:val="hybridMultilevel"/>
    <w:tmpl w:val="4F9A5278"/>
    <w:lvl w:ilvl="0" w:tplc="96EEB2BE">
      <w:start w:val="1"/>
      <w:numFmt w:val="bullet"/>
      <w:lvlText w:val=""/>
      <w:lvlJc w:val="left"/>
      <w:pPr>
        <w:ind w:left="760" w:hanging="360"/>
      </w:pPr>
      <w:rPr>
        <w:rFonts w:hint="default" w:ascii="Symbol" w:hAnsi="Symbol"/>
        <w:sz w:val="20"/>
        <w:szCs w:val="20"/>
      </w:rPr>
    </w:lvl>
    <w:lvl w:ilvl="1" w:tplc="08090003" w:tentative="1">
      <w:start w:val="1"/>
      <w:numFmt w:val="bullet"/>
      <w:lvlText w:val="o"/>
      <w:lvlJc w:val="left"/>
      <w:pPr>
        <w:ind w:left="1480" w:hanging="360"/>
      </w:pPr>
      <w:rPr>
        <w:rFonts w:hint="default" w:ascii="Courier New" w:hAnsi="Courier New" w:cs="Courier New"/>
      </w:rPr>
    </w:lvl>
    <w:lvl w:ilvl="2" w:tplc="08090005" w:tentative="1">
      <w:start w:val="1"/>
      <w:numFmt w:val="bullet"/>
      <w:lvlText w:val=""/>
      <w:lvlJc w:val="left"/>
      <w:pPr>
        <w:ind w:left="2200" w:hanging="360"/>
      </w:pPr>
      <w:rPr>
        <w:rFonts w:hint="default" w:ascii="Wingdings" w:hAnsi="Wingdings"/>
      </w:rPr>
    </w:lvl>
    <w:lvl w:ilvl="3" w:tplc="08090001" w:tentative="1">
      <w:start w:val="1"/>
      <w:numFmt w:val="bullet"/>
      <w:lvlText w:val=""/>
      <w:lvlJc w:val="left"/>
      <w:pPr>
        <w:ind w:left="2920" w:hanging="360"/>
      </w:pPr>
      <w:rPr>
        <w:rFonts w:hint="default" w:ascii="Symbol" w:hAnsi="Symbol"/>
      </w:rPr>
    </w:lvl>
    <w:lvl w:ilvl="4" w:tplc="08090003" w:tentative="1">
      <w:start w:val="1"/>
      <w:numFmt w:val="bullet"/>
      <w:lvlText w:val="o"/>
      <w:lvlJc w:val="left"/>
      <w:pPr>
        <w:ind w:left="3640" w:hanging="360"/>
      </w:pPr>
      <w:rPr>
        <w:rFonts w:hint="default" w:ascii="Courier New" w:hAnsi="Courier New" w:cs="Courier New"/>
      </w:rPr>
    </w:lvl>
    <w:lvl w:ilvl="5" w:tplc="08090005" w:tentative="1">
      <w:start w:val="1"/>
      <w:numFmt w:val="bullet"/>
      <w:lvlText w:val=""/>
      <w:lvlJc w:val="left"/>
      <w:pPr>
        <w:ind w:left="4360" w:hanging="360"/>
      </w:pPr>
      <w:rPr>
        <w:rFonts w:hint="default" w:ascii="Wingdings" w:hAnsi="Wingdings"/>
      </w:rPr>
    </w:lvl>
    <w:lvl w:ilvl="6" w:tplc="08090001" w:tentative="1">
      <w:start w:val="1"/>
      <w:numFmt w:val="bullet"/>
      <w:lvlText w:val=""/>
      <w:lvlJc w:val="left"/>
      <w:pPr>
        <w:ind w:left="5080" w:hanging="360"/>
      </w:pPr>
      <w:rPr>
        <w:rFonts w:hint="default" w:ascii="Symbol" w:hAnsi="Symbol"/>
      </w:rPr>
    </w:lvl>
    <w:lvl w:ilvl="7" w:tplc="08090003" w:tentative="1">
      <w:start w:val="1"/>
      <w:numFmt w:val="bullet"/>
      <w:lvlText w:val="o"/>
      <w:lvlJc w:val="left"/>
      <w:pPr>
        <w:ind w:left="5800" w:hanging="360"/>
      </w:pPr>
      <w:rPr>
        <w:rFonts w:hint="default" w:ascii="Courier New" w:hAnsi="Courier New" w:cs="Courier New"/>
      </w:rPr>
    </w:lvl>
    <w:lvl w:ilvl="8" w:tplc="08090005" w:tentative="1">
      <w:start w:val="1"/>
      <w:numFmt w:val="bullet"/>
      <w:lvlText w:val=""/>
      <w:lvlJc w:val="left"/>
      <w:pPr>
        <w:ind w:left="6520" w:hanging="360"/>
      </w:pPr>
      <w:rPr>
        <w:rFonts w:hint="default" w:ascii="Wingdings" w:hAnsi="Wingdings"/>
      </w:rPr>
    </w:lvl>
  </w:abstractNum>
  <w:abstractNum w:abstractNumId="31">
    <w:nsid w:val="72CB21EA"/>
    <w:multiLevelType w:val="hybridMultilevel"/>
    <w:tmpl w:val="82E2A2AA"/>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nsid w:val="73BB2A1E"/>
    <w:multiLevelType w:val="hybridMultilevel"/>
    <w:tmpl w:val="145EBB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nsid w:val="75186681"/>
    <w:multiLevelType w:val="hybridMultilevel"/>
    <w:tmpl w:val="6B0E53AC"/>
    <w:lvl w:ilvl="0" w:tplc="722809A2">
      <w:start w:val="1"/>
      <w:numFmt w:val="bullet"/>
      <w:lvlText w:val="•"/>
      <w:lvlJc w:val="left"/>
      <w:pPr>
        <w:tabs>
          <w:tab w:val="num" w:pos="720"/>
        </w:tabs>
        <w:ind w:left="720" w:hanging="360"/>
      </w:pPr>
      <w:rPr>
        <w:rFonts w:hint="default" w:ascii="Arial" w:hAnsi="Arial"/>
      </w:rPr>
    </w:lvl>
    <w:lvl w:ilvl="1" w:tplc="04C42FE4" w:tentative="1">
      <w:start w:val="1"/>
      <w:numFmt w:val="bullet"/>
      <w:lvlText w:val="•"/>
      <w:lvlJc w:val="left"/>
      <w:pPr>
        <w:tabs>
          <w:tab w:val="num" w:pos="1440"/>
        </w:tabs>
        <w:ind w:left="1440" w:hanging="360"/>
      </w:pPr>
      <w:rPr>
        <w:rFonts w:hint="default" w:ascii="Arial" w:hAnsi="Arial"/>
      </w:rPr>
    </w:lvl>
    <w:lvl w:ilvl="2" w:tplc="AFFCD538" w:tentative="1">
      <w:start w:val="1"/>
      <w:numFmt w:val="bullet"/>
      <w:lvlText w:val="•"/>
      <w:lvlJc w:val="left"/>
      <w:pPr>
        <w:tabs>
          <w:tab w:val="num" w:pos="2160"/>
        </w:tabs>
        <w:ind w:left="2160" w:hanging="360"/>
      </w:pPr>
      <w:rPr>
        <w:rFonts w:hint="default" w:ascii="Arial" w:hAnsi="Arial"/>
      </w:rPr>
    </w:lvl>
    <w:lvl w:ilvl="3" w:tplc="3C34241C" w:tentative="1">
      <w:start w:val="1"/>
      <w:numFmt w:val="bullet"/>
      <w:lvlText w:val="•"/>
      <w:lvlJc w:val="left"/>
      <w:pPr>
        <w:tabs>
          <w:tab w:val="num" w:pos="2880"/>
        </w:tabs>
        <w:ind w:left="2880" w:hanging="360"/>
      </w:pPr>
      <w:rPr>
        <w:rFonts w:hint="default" w:ascii="Arial" w:hAnsi="Arial"/>
      </w:rPr>
    </w:lvl>
    <w:lvl w:ilvl="4" w:tplc="8FAC442C" w:tentative="1">
      <w:start w:val="1"/>
      <w:numFmt w:val="bullet"/>
      <w:lvlText w:val="•"/>
      <w:lvlJc w:val="left"/>
      <w:pPr>
        <w:tabs>
          <w:tab w:val="num" w:pos="3600"/>
        </w:tabs>
        <w:ind w:left="3600" w:hanging="360"/>
      </w:pPr>
      <w:rPr>
        <w:rFonts w:hint="default" w:ascii="Arial" w:hAnsi="Arial"/>
      </w:rPr>
    </w:lvl>
    <w:lvl w:ilvl="5" w:tplc="DD441FD6" w:tentative="1">
      <w:start w:val="1"/>
      <w:numFmt w:val="bullet"/>
      <w:lvlText w:val="•"/>
      <w:lvlJc w:val="left"/>
      <w:pPr>
        <w:tabs>
          <w:tab w:val="num" w:pos="4320"/>
        </w:tabs>
        <w:ind w:left="4320" w:hanging="360"/>
      </w:pPr>
      <w:rPr>
        <w:rFonts w:hint="default" w:ascii="Arial" w:hAnsi="Arial"/>
      </w:rPr>
    </w:lvl>
    <w:lvl w:ilvl="6" w:tplc="CE10D7CC" w:tentative="1">
      <w:start w:val="1"/>
      <w:numFmt w:val="bullet"/>
      <w:lvlText w:val="•"/>
      <w:lvlJc w:val="left"/>
      <w:pPr>
        <w:tabs>
          <w:tab w:val="num" w:pos="5040"/>
        </w:tabs>
        <w:ind w:left="5040" w:hanging="360"/>
      </w:pPr>
      <w:rPr>
        <w:rFonts w:hint="default" w:ascii="Arial" w:hAnsi="Arial"/>
      </w:rPr>
    </w:lvl>
    <w:lvl w:ilvl="7" w:tplc="4B54409C" w:tentative="1">
      <w:start w:val="1"/>
      <w:numFmt w:val="bullet"/>
      <w:lvlText w:val="•"/>
      <w:lvlJc w:val="left"/>
      <w:pPr>
        <w:tabs>
          <w:tab w:val="num" w:pos="5760"/>
        </w:tabs>
        <w:ind w:left="5760" w:hanging="360"/>
      </w:pPr>
      <w:rPr>
        <w:rFonts w:hint="default" w:ascii="Arial" w:hAnsi="Arial"/>
      </w:rPr>
    </w:lvl>
    <w:lvl w:ilvl="8" w:tplc="F0324CF4" w:tentative="1">
      <w:start w:val="1"/>
      <w:numFmt w:val="bullet"/>
      <w:lvlText w:val="•"/>
      <w:lvlJc w:val="left"/>
      <w:pPr>
        <w:tabs>
          <w:tab w:val="num" w:pos="6480"/>
        </w:tabs>
        <w:ind w:left="6480" w:hanging="360"/>
      </w:pPr>
      <w:rPr>
        <w:rFonts w:hint="default" w:ascii="Arial" w:hAnsi="Arial"/>
      </w:rPr>
    </w:lvl>
  </w:abstractNum>
  <w:abstractNum w:abstractNumId="34">
    <w:nsid w:val="7A044CFA"/>
    <w:multiLevelType w:val="hybridMultilevel"/>
    <w:tmpl w:val="40B0EFD6"/>
    <w:lvl w:ilvl="0">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nsid w:val="7AEF0518"/>
    <w:multiLevelType w:val="hybridMultilevel"/>
    <w:tmpl w:val="2FC8741A"/>
    <w:lvl w:ilvl="0" w:tplc="649E77F2">
      <w:start w:val="1"/>
      <w:numFmt w:val="bullet"/>
      <w:lvlText w:val="•"/>
      <w:lvlJc w:val="left"/>
      <w:pPr>
        <w:tabs>
          <w:tab w:val="num" w:pos="720"/>
        </w:tabs>
        <w:ind w:left="720" w:hanging="360"/>
      </w:pPr>
      <w:rPr>
        <w:rFonts w:hint="default" w:ascii="Arial" w:hAnsi="Arial"/>
      </w:rPr>
    </w:lvl>
    <w:lvl w:ilvl="1" w:tplc="F38E3F18" w:tentative="1">
      <w:start w:val="1"/>
      <w:numFmt w:val="bullet"/>
      <w:lvlText w:val="•"/>
      <w:lvlJc w:val="left"/>
      <w:pPr>
        <w:tabs>
          <w:tab w:val="num" w:pos="1440"/>
        </w:tabs>
        <w:ind w:left="1440" w:hanging="360"/>
      </w:pPr>
      <w:rPr>
        <w:rFonts w:hint="default" w:ascii="Arial" w:hAnsi="Arial"/>
      </w:rPr>
    </w:lvl>
    <w:lvl w:ilvl="2" w:tplc="D974EFC6" w:tentative="1">
      <w:start w:val="1"/>
      <w:numFmt w:val="bullet"/>
      <w:lvlText w:val="•"/>
      <w:lvlJc w:val="left"/>
      <w:pPr>
        <w:tabs>
          <w:tab w:val="num" w:pos="2160"/>
        </w:tabs>
        <w:ind w:left="2160" w:hanging="360"/>
      </w:pPr>
      <w:rPr>
        <w:rFonts w:hint="default" w:ascii="Arial" w:hAnsi="Arial"/>
      </w:rPr>
    </w:lvl>
    <w:lvl w:ilvl="3" w:tplc="379EFAF6" w:tentative="1">
      <w:start w:val="1"/>
      <w:numFmt w:val="bullet"/>
      <w:lvlText w:val="•"/>
      <w:lvlJc w:val="left"/>
      <w:pPr>
        <w:tabs>
          <w:tab w:val="num" w:pos="2880"/>
        </w:tabs>
        <w:ind w:left="2880" w:hanging="360"/>
      </w:pPr>
      <w:rPr>
        <w:rFonts w:hint="default" w:ascii="Arial" w:hAnsi="Arial"/>
      </w:rPr>
    </w:lvl>
    <w:lvl w:ilvl="4" w:tplc="558EC1AE" w:tentative="1">
      <w:start w:val="1"/>
      <w:numFmt w:val="bullet"/>
      <w:lvlText w:val="•"/>
      <w:lvlJc w:val="left"/>
      <w:pPr>
        <w:tabs>
          <w:tab w:val="num" w:pos="3600"/>
        </w:tabs>
        <w:ind w:left="3600" w:hanging="360"/>
      </w:pPr>
      <w:rPr>
        <w:rFonts w:hint="default" w:ascii="Arial" w:hAnsi="Arial"/>
      </w:rPr>
    </w:lvl>
    <w:lvl w:ilvl="5" w:tplc="BF0CB47A" w:tentative="1">
      <w:start w:val="1"/>
      <w:numFmt w:val="bullet"/>
      <w:lvlText w:val="•"/>
      <w:lvlJc w:val="left"/>
      <w:pPr>
        <w:tabs>
          <w:tab w:val="num" w:pos="4320"/>
        </w:tabs>
        <w:ind w:left="4320" w:hanging="360"/>
      </w:pPr>
      <w:rPr>
        <w:rFonts w:hint="default" w:ascii="Arial" w:hAnsi="Arial"/>
      </w:rPr>
    </w:lvl>
    <w:lvl w:ilvl="6" w:tplc="373C412E" w:tentative="1">
      <w:start w:val="1"/>
      <w:numFmt w:val="bullet"/>
      <w:lvlText w:val="•"/>
      <w:lvlJc w:val="left"/>
      <w:pPr>
        <w:tabs>
          <w:tab w:val="num" w:pos="5040"/>
        </w:tabs>
        <w:ind w:left="5040" w:hanging="360"/>
      </w:pPr>
      <w:rPr>
        <w:rFonts w:hint="default" w:ascii="Arial" w:hAnsi="Arial"/>
      </w:rPr>
    </w:lvl>
    <w:lvl w:ilvl="7" w:tplc="EB500ED8" w:tentative="1">
      <w:start w:val="1"/>
      <w:numFmt w:val="bullet"/>
      <w:lvlText w:val="•"/>
      <w:lvlJc w:val="left"/>
      <w:pPr>
        <w:tabs>
          <w:tab w:val="num" w:pos="5760"/>
        </w:tabs>
        <w:ind w:left="5760" w:hanging="360"/>
      </w:pPr>
      <w:rPr>
        <w:rFonts w:hint="default" w:ascii="Arial" w:hAnsi="Arial"/>
      </w:rPr>
    </w:lvl>
    <w:lvl w:ilvl="8" w:tplc="DE1EAB1C" w:tentative="1">
      <w:start w:val="1"/>
      <w:numFmt w:val="bullet"/>
      <w:lvlText w:val="•"/>
      <w:lvlJc w:val="left"/>
      <w:pPr>
        <w:tabs>
          <w:tab w:val="num" w:pos="6480"/>
        </w:tabs>
        <w:ind w:left="6480" w:hanging="360"/>
      </w:pPr>
      <w:rPr>
        <w:rFonts w:hint="default" w:ascii="Arial" w:hAnsi="Arial"/>
      </w:rPr>
    </w:lvl>
  </w:abstractNum>
  <w:abstractNum w:abstractNumId="36">
    <w:nsid w:val="7CE36F53"/>
    <w:multiLevelType w:val="hybridMultilevel"/>
    <w:tmpl w:val="1FD243C8"/>
    <w:lvl w:ilvl="0" w:tplc="E34A3052">
      <w:start w:val="1"/>
      <w:numFmt w:val="bullet"/>
      <w:lvlText w:val="•"/>
      <w:lvlJc w:val="left"/>
      <w:pPr>
        <w:tabs>
          <w:tab w:val="num" w:pos="720"/>
        </w:tabs>
        <w:ind w:left="720" w:hanging="360"/>
      </w:pPr>
      <w:rPr>
        <w:rFonts w:hint="default" w:ascii="Arial" w:hAnsi="Arial"/>
      </w:rPr>
    </w:lvl>
    <w:lvl w:ilvl="1" w:tplc="11401F9C" w:tentative="1">
      <w:start w:val="1"/>
      <w:numFmt w:val="bullet"/>
      <w:lvlText w:val="•"/>
      <w:lvlJc w:val="left"/>
      <w:pPr>
        <w:tabs>
          <w:tab w:val="num" w:pos="1440"/>
        </w:tabs>
        <w:ind w:left="1440" w:hanging="360"/>
      </w:pPr>
      <w:rPr>
        <w:rFonts w:hint="default" w:ascii="Arial" w:hAnsi="Arial"/>
      </w:rPr>
    </w:lvl>
    <w:lvl w:ilvl="2" w:tplc="EED856AE" w:tentative="1">
      <w:start w:val="1"/>
      <w:numFmt w:val="bullet"/>
      <w:lvlText w:val="•"/>
      <w:lvlJc w:val="left"/>
      <w:pPr>
        <w:tabs>
          <w:tab w:val="num" w:pos="2160"/>
        </w:tabs>
        <w:ind w:left="2160" w:hanging="360"/>
      </w:pPr>
      <w:rPr>
        <w:rFonts w:hint="default" w:ascii="Arial" w:hAnsi="Arial"/>
      </w:rPr>
    </w:lvl>
    <w:lvl w:ilvl="3" w:tplc="DEDE63A2" w:tentative="1">
      <w:start w:val="1"/>
      <w:numFmt w:val="bullet"/>
      <w:lvlText w:val="•"/>
      <w:lvlJc w:val="left"/>
      <w:pPr>
        <w:tabs>
          <w:tab w:val="num" w:pos="2880"/>
        </w:tabs>
        <w:ind w:left="2880" w:hanging="360"/>
      </w:pPr>
      <w:rPr>
        <w:rFonts w:hint="default" w:ascii="Arial" w:hAnsi="Arial"/>
      </w:rPr>
    </w:lvl>
    <w:lvl w:ilvl="4" w:tplc="B75CEBC2" w:tentative="1">
      <w:start w:val="1"/>
      <w:numFmt w:val="bullet"/>
      <w:lvlText w:val="•"/>
      <w:lvlJc w:val="left"/>
      <w:pPr>
        <w:tabs>
          <w:tab w:val="num" w:pos="3600"/>
        </w:tabs>
        <w:ind w:left="3600" w:hanging="360"/>
      </w:pPr>
      <w:rPr>
        <w:rFonts w:hint="default" w:ascii="Arial" w:hAnsi="Arial"/>
      </w:rPr>
    </w:lvl>
    <w:lvl w:ilvl="5" w:tplc="284E82D6" w:tentative="1">
      <w:start w:val="1"/>
      <w:numFmt w:val="bullet"/>
      <w:lvlText w:val="•"/>
      <w:lvlJc w:val="left"/>
      <w:pPr>
        <w:tabs>
          <w:tab w:val="num" w:pos="4320"/>
        </w:tabs>
        <w:ind w:left="4320" w:hanging="360"/>
      </w:pPr>
      <w:rPr>
        <w:rFonts w:hint="default" w:ascii="Arial" w:hAnsi="Arial"/>
      </w:rPr>
    </w:lvl>
    <w:lvl w:ilvl="6" w:tplc="DC50A5B6" w:tentative="1">
      <w:start w:val="1"/>
      <w:numFmt w:val="bullet"/>
      <w:lvlText w:val="•"/>
      <w:lvlJc w:val="left"/>
      <w:pPr>
        <w:tabs>
          <w:tab w:val="num" w:pos="5040"/>
        </w:tabs>
        <w:ind w:left="5040" w:hanging="360"/>
      </w:pPr>
      <w:rPr>
        <w:rFonts w:hint="default" w:ascii="Arial" w:hAnsi="Arial"/>
      </w:rPr>
    </w:lvl>
    <w:lvl w:ilvl="7" w:tplc="B4F83030" w:tentative="1">
      <w:start w:val="1"/>
      <w:numFmt w:val="bullet"/>
      <w:lvlText w:val="•"/>
      <w:lvlJc w:val="left"/>
      <w:pPr>
        <w:tabs>
          <w:tab w:val="num" w:pos="5760"/>
        </w:tabs>
        <w:ind w:left="5760" w:hanging="360"/>
      </w:pPr>
      <w:rPr>
        <w:rFonts w:hint="default" w:ascii="Arial" w:hAnsi="Arial"/>
      </w:rPr>
    </w:lvl>
    <w:lvl w:ilvl="8" w:tplc="08D4187E" w:tentative="1">
      <w:start w:val="1"/>
      <w:numFmt w:val="bullet"/>
      <w:lvlText w:val="•"/>
      <w:lvlJc w:val="left"/>
      <w:pPr>
        <w:tabs>
          <w:tab w:val="num" w:pos="6480"/>
        </w:tabs>
        <w:ind w:left="6480" w:hanging="360"/>
      </w:pPr>
      <w:rPr>
        <w:rFonts w:hint="default" w:ascii="Arial" w:hAnsi="Arial"/>
      </w:rPr>
    </w:lvl>
  </w:abstract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1">
    <w:abstractNumId w:val="22"/>
  </w:num>
  <w:num w:numId="2">
    <w:abstractNumId w:val="34"/>
  </w:num>
  <w:num w:numId="3">
    <w:abstractNumId w:val="11"/>
  </w:num>
  <w:num w:numId="4">
    <w:abstractNumId w:val="28"/>
  </w:num>
  <w:num w:numId="5">
    <w:abstractNumId w:val="13"/>
  </w:num>
  <w:num w:numId="6">
    <w:abstractNumId w:val="7"/>
  </w:num>
  <w:num w:numId="7">
    <w:abstractNumId w:val="6"/>
  </w:num>
  <w:num w:numId="8">
    <w:abstractNumId w:val="24"/>
  </w:num>
  <w:num w:numId="9">
    <w:abstractNumId w:val="20"/>
  </w:num>
  <w:num w:numId="10">
    <w:abstractNumId w:val="4"/>
  </w:num>
  <w:num w:numId="11">
    <w:abstractNumId w:val="23"/>
  </w:num>
  <w:num w:numId="12">
    <w:abstractNumId w:val="36"/>
  </w:num>
  <w:num w:numId="13">
    <w:abstractNumId w:val="33"/>
  </w:num>
  <w:num w:numId="14">
    <w:abstractNumId w:val="35"/>
  </w:num>
  <w:num w:numId="15">
    <w:abstractNumId w:val="17"/>
  </w:num>
  <w:num w:numId="16">
    <w:abstractNumId w:val="15"/>
  </w:num>
  <w:num w:numId="17">
    <w:abstractNumId w:val="32"/>
  </w:num>
  <w:num w:numId="18">
    <w:abstractNumId w:val="0"/>
  </w:num>
  <w:num w:numId="19">
    <w:abstractNumId w:val="29"/>
  </w:num>
  <w:num w:numId="20">
    <w:abstractNumId w:val="5"/>
  </w:num>
  <w:num w:numId="21">
    <w:abstractNumId w:val="26"/>
  </w:num>
  <w:num w:numId="22">
    <w:abstractNumId w:val="27"/>
  </w:num>
  <w:num w:numId="23">
    <w:abstractNumId w:val="1"/>
  </w:num>
  <w:num w:numId="24">
    <w:abstractNumId w:val="31"/>
  </w:num>
  <w:num w:numId="25">
    <w:abstractNumId w:val="25"/>
  </w:num>
  <w:num w:numId="26">
    <w:abstractNumId w:val="8"/>
  </w:num>
  <w:num w:numId="27">
    <w:abstractNumId w:val="19"/>
  </w:num>
  <w:num w:numId="28">
    <w:abstractNumId w:val="21"/>
  </w:num>
  <w:num w:numId="29">
    <w:abstractNumId w:val="9"/>
  </w:num>
  <w:num w:numId="30">
    <w:abstractNumId w:val="12"/>
  </w:num>
  <w:num w:numId="31">
    <w:abstractNumId w:val="30"/>
  </w:num>
  <w:num w:numId="32">
    <w:abstractNumId w:val="2"/>
  </w:num>
  <w:num w:numId="33">
    <w:abstractNumId w:val="14"/>
  </w:num>
  <w:num w:numId="34">
    <w:abstractNumId w:val="10"/>
  </w:num>
  <w:num w:numId="35">
    <w:abstractNumId w:val="3"/>
  </w:num>
  <w:num w:numId="36">
    <w:abstractNumId w:val="16"/>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3BF"/>
    <w:rsid w:val="00054D20"/>
    <w:rsid w:val="000B1D54"/>
    <w:rsid w:val="00110C5F"/>
    <w:rsid w:val="00174CC9"/>
    <w:rsid w:val="001B5AE5"/>
    <w:rsid w:val="001B7021"/>
    <w:rsid w:val="001D40B5"/>
    <w:rsid w:val="001ED626"/>
    <w:rsid w:val="0022316A"/>
    <w:rsid w:val="00314902"/>
    <w:rsid w:val="00330E65"/>
    <w:rsid w:val="003748D1"/>
    <w:rsid w:val="003E13BF"/>
    <w:rsid w:val="004026CF"/>
    <w:rsid w:val="004234A5"/>
    <w:rsid w:val="00436E2E"/>
    <w:rsid w:val="00457C8E"/>
    <w:rsid w:val="004706BF"/>
    <w:rsid w:val="00470A53"/>
    <w:rsid w:val="004A65D3"/>
    <w:rsid w:val="004C1EE3"/>
    <w:rsid w:val="004E0B11"/>
    <w:rsid w:val="0057514B"/>
    <w:rsid w:val="00597FF0"/>
    <w:rsid w:val="005A18CD"/>
    <w:rsid w:val="005D0D51"/>
    <w:rsid w:val="005F5001"/>
    <w:rsid w:val="005F5EB5"/>
    <w:rsid w:val="006221DF"/>
    <w:rsid w:val="00634D3E"/>
    <w:rsid w:val="006740D1"/>
    <w:rsid w:val="006A69DA"/>
    <w:rsid w:val="006B1142"/>
    <w:rsid w:val="006E6231"/>
    <w:rsid w:val="00731641"/>
    <w:rsid w:val="007E0088"/>
    <w:rsid w:val="008347E9"/>
    <w:rsid w:val="00851445"/>
    <w:rsid w:val="008D4FAD"/>
    <w:rsid w:val="00933288"/>
    <w:rsid w:val="00934C52"/>
    <w:rsid w:val="00995305"/>
    <w:rsid w:val="009A4174"/>
    <w:rsid w:val="009B0E0C"/>
    <w:rsid w:val="00A27424"/>
    <w:rsid w:val="00A36783"/>
    <w:rsid w:val="00A370BE"/>
    <w:rsid w:val="00AA00D0"/>
    <w:rsid w:val="00AB5235"/>
    <w:rsid w:val="00AE3E48"/>
    <w:rsid w:val="00AF30AE"/>
    <w:rsid w:val="00B6224B"/>
    <w:rsid w:val="00B76239"/>
    <w:rsid w:val="00BE28BF"/>
    <w:rsid w:val="00C04619"/>
    <w:rsid w:val="00C04A3F"/>
    <w:rsid w:val="00C61A49"/>
    <w:rsid w:val="00C9438D"/>
    <w:rsid w:val="00C95C06"/>
    <w:rsid w:val="00CB528D"/>
    <w:rsid w:val="00D21CD4"/>
    <w:rsid w:val="00D75A27"/>
    <w:rsid w:val="00DC34E5"/>
    <w:rsid w:val="00E50CAF"/>
    <w:rsid w:val="00EB1F0D"/>
    <w:rsid w:val="00EB4B7D"/>
    <w:rsid w:val="01247972"/>
    <w:rsid w:val="015343D5"/>
    <w:rsid w:val="0166A729"/>
    <w:rsid w:val="016C6741"/>
    <w:rsid w:val="0204D31D"/>
    <w:rsid w:val="0252C56F"/>
    <w:rsid w:val="03264C3B"/>
    <w:rsid w:val="03CB3888"/>
    <w:rsid w:val="04A82AF1"/>
    <w:rsid w:val="05721790"/>
    <w:rsid w:val="05FDFE46"/>
    <w:rsid w:val="0621ACE2"/>
    <w:rsid w:val="0700CD3B"/>
    <w:rsid w:val="07D88AE0"/>
    <w:rsid w:val="08486FB5"/>
    <w:rsid w:val="0917C934"/>
    <w:rsid w:val="0918E376"/>
    <w:rsid w:val="0AA2D338"/>
    <w:rsid w:val="0B124020"/>
    <w:rsid w:val="0B1A32C3"/>
    <w:rsid w:val="0BB134E2"/>
    <w:rsid w:val="0BE15914"/>
    <w:rsid w:val="0CF0251D"/>
    <w:rsid w:val="0D3E6588"/>
    <w:rsid w:val="0E5D22A0"/>
    <w:rsid w:val="0E6C09AE"/>
    <w:rsid w:val="0F390091"/>
    <w:rsid w:val="0F433E90"/>
    <w:rsid w:val="0F43AC4B"/>
    <w:rsid w:val="0FA09778"/>
    <w:rsid w:val="0FCEA896"/>
    <w:rsid w:val="118482EA"/>
    <w:rsid w:val="1483354A"/>
    <w:rsid w:val="14F61669"/>
    <w:rsid w:val="15CB3A0B"/>
    <w:rsid w:val="15E34EFE"/>
    <w:rsid w:val="17016DEF"/>
    <w:rsid w:val="17714950"/>
    <w:rsid w:val="17B6EF9A"/>
    <w:rsid w:val="1A1F3276"/>
    <w:rsid w:val="1A275BB3"/>
    <w:rsid w:val="1A39267B"/>
    <w:rsid w:val="1B2128ED"/>
    <w:rsid w:val="1B2BAE2C"/>
    <w:rsid w:val="1C14352D"/>
    <w:rsid w:val="1E2C0725"/>
    <w:rsid w:val="1EA58BC2"/>
    <w:rsid w:val="1EAFE902"/>
    <w:rsid w:val="1FE435F9"/>
    <w:rsid w:val="1FFD410E"/>
    <w:rsid w:val="2003DFB3"/>
    <w:rsid w:val="20639A80"/>
    <w:rsid w:val="20709500"/>
    <w:rsid w:val="20CEAF1F"/>
    <w:rsid w:val="20FA9A6A"/>
    <w:rsid w:val="216A75C9"/>
    <w:rsid w:val="21AE5675"/>
    <w:rsid w:val="221D8D19"/>
    <w:rsid w:val="22355EC0"/>
    <w:rsid w:val="22464BE2"/>
    <w:rsid w:val="238446A1"/>
    <w:rsid w:val="2398B9FB"/>
    <w:rsid w:val="242E224F"/>
    <w:rsid w:val="24622467"/>
    <w:rsid w:val="24EE19E4"/>
    <w:rsid w:val="25566887"/>
    <w:rsid w:val="25F994F2"/>
    <w:rsid w:val="2728F4AE"/>
    <w:rsid w:val="27B45465"/>
    <w:rsid w:val="27E242D2"/>
    <w:rsid w:val="27FAD870"/>
    <w:rsid w:val="2857C8CC"/>
    <w:rsid w:val="28B927D3"/>
    <w:rsid w:val="28C4C50F"/>
    <w:rsid w:val="291929F2"/>
    <w:rsid w:val="2930E13C"/>
    <w:rsid w:val="29745A61"/>
    <w:rsid w:val="29F8D374"/>
    <w:rsid w:val="2A1B4691"/>
    <w:rsid w:val="2A3B9007"/>
    <w:rsid w:val="2B541B43"/>
    <w:rsid w:val="2BA43858"/>
    <w:rsid w:val="2BAC8B41"/>
    <w:rsid w:val="2BB2FB89"/>
    <w:rsid w:val="2BF81062"/>
    <w:rsid w:val="2C1B825B"/>
    <w:rsid w:val="2C7C843A"/>
    <w:rsid w:val="2CBBCDA1"/>
    <w:rsid w:val="2CDB842A"/>
    <w:rsid w:val="2D8E693F"/>
    <w:rsid w:val="2EE6811F"/>
    <w:rsid w:val="2F449825"/>
    <w:rsid w:val="2F47B100"/>
    <w:rsid w:val="3062DAB1"/>
    <w:rsid w:val="30705D62"/>
    <w:rsid w:val="30F2BCC8"/>
    <w:rsid w:val="318B6FD9"/>
    <w:rsid w:val="31BD4E35"/>
    <w:rsid w:val="324F5D89"/>
    <w:rsid w:val="3258DC47"/>
    <w:rsid w:val="33184A24"/>
    <w:rsid w:val="331BF337"/>
    <w:rsid w:val="33995A08"/>
    <w:rsid w:val="352C1762"/>
    <w:rsid w:val="3577BFC1"/>
    <w:rsid w:val="35F9BFBA"/>
    <w:rsid w:val="363E873A"/>
    <w:rsid w:val="36911E32"/>
    <w:rsid w:val="375FA4AD"/>
    <w:rsid w:val="3768EECC"/>
    <w:rsid w:val="37F987F9"/>
    <w:rsid w:val="3A6C6CF0"/>
    <w:rsid w:val="3AABE9F4"/>
    <w:rsid w:val="3AE8A4B9"/>
    <w:rsid w:val="3B82BB62"/>
    <w:rsid w:val="3BA624D0"/>
    <w:rsid w:val="3BFC4FFA"/>
    <w:rsid w:val="3C3A34E0"/>
    <w:rsid w:val="3D79BC2B"/>
    <w:rsid w:val="3ECDE938"/>
    <w:rsid w:val="3F2B682B"/>
    <w:rsid w:val="4128853D"/>
    <w:rsid w:val="4148B5B8"/>
    <w:rsid w:val="4176F665"/>
    <w:rsid w:val="41CEBD6C"/>
    <w:rsid w:val="41D90863"/>
    <w:rsid w:val="42EF6972"/>
    <w:rsid w:val="433F633E"/>
    <w:rsid w:val="43894CD5"/>
    <w:rsid w:val="448B39D3"/>
    <w:rsid w:val="44EF5833"/>
    <w:rsid w:val="460F8589"/>
    <w:rsid w:val="46940677"/>
    <w:rsid w:val="4861AC10"/>
    <w:rsid w:val="49D7DE42"/>
    <w:rsid w:val="49F49D46"/>
    <w:rsid w:val="4B526686"/>
    <w:rsid w:val="4C1F6CB8"/>
    <w:rsid w:val="4D2A1930"/>
    <w:rsid w:val="4E252A39"/>
    <w:rsid w:val="4EA6A040"/>
    <w:rsid w:val="4FDACD2E"/>
    <w:rsid w:val="4FF08E73"/>
    <w:rsid w:val="50602C9C"/>
    <w:rsid w:val="510AEA6C"/>
    <w:rsid w:val="513BCBDC"/>
    <w:rsid w:val="528E3BF6"/>
    <w:rsid w:val="529EE317"/>
    <w:rsid w:val="52A6BACD"/>
    <w:rsid w:val="53563613"/>
    <w:rsid w:val="537C54BF"/>
    <w:rsid w:val="544C5AC7"/>
    <w:rsid w:val="557A004F"/>
    <w:rsid w:val="55D4667A"/>
    <w:rsid w:val="56D1D586"/>
    <w:rsid w:val="56E54156"/>
    <w:rsid w:val="56EDB6A2"/>
    <w:rsid w:val="5746B62C"/>
    <w:rsid w:val="576E6259"/>
    <w:rsid w:val="57978F6D"/>
    <w:rsid w:val="57DF9899"/>
    <w:rsid w:val="58A24D0B"/>
    <w:rsid w:val="58CCC152"/>
    <w:rsid w:val="58D36BD1"/>
    <w:rsid w:val="59C5030A"/>
    <w:rsid w:val="5A360B68"/>
    <w:rsid w:val="5B6A63E0"/>
    <w:rsid w:val="5C2DB3C6"/>
    <w:rsid w:val="5CEAC0FF"/>
    <w:rsid w:val="5D8A0EDA"/>
    <w:rsid w:val="5DAE154C"/>
    <w:rsid w:val="5F83A4CC"/>
    <w:rsid w:val="5F8E48C5"/>
    <w:rsid w:val="603ED261"/>
    <w:rsid w:val="604E6CDF"/>
    <w:rsid w:val="60E22B20"/>
    <w:rsid w:val="6103A8B1"/>
    <w:rsid w:val="6143D1D2"/>
    <w:rsid w:val="616C7ABF"/>
    <w:rsid w:val="61F36A36"/>
    <w:rsid w:val="62B6DC2D"/>
    <w:rsid w:val="62CEFF62"/>
    <w:rsid w:val="62F10027"/>
    <w:rsid w:val="6369FD9C"/>
    <w:rsid w:val="647DAFC6"/>
    <w:rsid w:val="64D40A31"/>
    <w:rsid w:val="66050A36"/>
    <w:rsid w:val="663767CF"/>
    <w:rsid w:val="676915A4"/>
    <w:rsid w:val="6870DEED"/>
    <w:rsid w:val="6A5949ED"/>
    <w:rsid w:val="6A842DC2"/>
    <w:rsid w:val="6B4C0143"/>
    <w:rsid w:val="6B5ED876"/>
    <w:rsid w:val="6C75E1A8"/>
    <w:rsid w:val="6D7EEC46"/>
    <w:rsid w:val="6E0EC0FF"/>
    <w:rsid w:val="6EC0F6A0"/>
    <w:rsid w:val="6EDA2BD4"/>
    <w:rsid w:val="6F8BE09E"/>
    <w:rsid w:val="70C770C3"/>
    <w:rsid w:val="70DB0E58"/>
    <w:rsid w:val="7121A604"/>
    <w:rsid w:val="716F6391"/>
    <w:rsid w:val="71F94DBF"/>
    <w:rsid w:val="722FCF7D"/>
    <w:rsid w:val="72D2F132"/>
    <w:rsid w:val="73084464"/>
    <w:rsid w:val="73AA4E8B"/>
    <w:rsid w:val="74145CEC"/>
    <w:rsid w:val="74337945"/>
    <w:rsid w:val="74653951"/>
    <w:rsid w:val="7482A233"/>
    <w:rsid w:val="74A31E3E"/>
    <w:rsid w:val="765E7EF7"/>
    <w:rsid w:val="76CCBEE2"/>
    <w:rsid w:val="77DE2357"/>
    <w:rsid w:val="78844ED6"/>
    <w:rsid w:val="78983E2B"/>
    <w:rsid w:val="7910B66A"/>
    <w:rsid w:val="791C7884"/>
    <w:rsid w:val="7A43899F"/>
    <w:rsid w:val="7A8209B1"/>
    <w:rsid w:val="7B3C04B6"/>
    <w:rsid w:val="7BE3F804"/>
    <w:rsid w:val="7C31C3B7"/>
    <w:rsid w:val="7C6E0056"/>
    <w:rsid w:val="7CCAE7CC"/>
    <w:rsid w:val="7D28CAB7"/>
    <w:rsid w:val="7E350F0B"/>
    <w:rsid w:val="7F5DDB0B"/>
    <w:rsid w:val="7F663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A266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3E13BF"/>
    <w:pPr>
      <w:spacing w:after="0" w:line="240" w:lineRule="auto"/>
    </w:pPr>
    <w:rPr>
      <w:rFonts w:eastAsiaTheme="minorEastAsia"/>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3E13BF"/>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3E13BF"/>
    <w:rPr>
      <w:sz w:val="24"/>
      <w:szCs w:val="24"/>
      <w:lang w:val="en-US"/>
    </w:rPr>
  </w:style>
  <w:style w:type="paragraph" w:styleId="DCAHeader" w:customStyle="1">
    <w:name w:val="DCA_Header"/>
    <w:basedOn w:val="Normal"/>
    <w:qFormat/>
    <w:rsid w:val="003E13BF"/>
    <w:pPr>
      <w:spacing w:after="120" w:line="312" w:lineRule="exact"/>
    </w:pPr>
    <w:rPr>
      <w:b/>
      <w:color w:val="602A7A"/>
      <w:sz w:val="27"/>
      <w:szCs w:val="27"/>
    </w:rPr>
  </w:style>
  <w:style w:type="paragraph" w:styleId="DCABullets" w:customStyle="1">
    <w:name w:val="DCA_Bullets"/>
    <w:basedOn w:val="ListParagraph"/>
    <w:autoRedefine/>
    <w:qFormat/>
    <w:rsid w:val="003E13BF"/>
    <w:pPr>
      <w:numPr>
        <w:numId w:val="2"/>
      </w:numPr>
      <w:spacing w:before="120" w:after="120" w:line="228" w:lineRule="exact"/>
      <w:contextualSpacing w:val="0"/>
      <w:jc w:val="both"/>
    </w:pPr>
    <w:rPr>
      <w:sz w:val="21"/>
      <w:szCs w:val="19"/>
    </w:rPr>
  </w:style>
  <w:style w:type="paragraph" w:styleId="DCAText" w:customStyle="1">
    <w:name w:val="DCA_Text"/>
    <w:basedOn w:val="Normal"/>
    <w:qFormat/>
    <w:rsid w:val="003E13BF"/>
    <w:pPr>
      <w:spacing w:before="120" w:after="120" w:line="228" w:lineRule="exact"/>
      <w:jc w:val="both"/>
    </w:pPr>
    <w:rPr>
      <w:sz w:val="21"/>
      <w:szCs w:val="19"/>
    </w:rPr>
  </w:style>
  <w:style w:type="paragraph" w:styleId="DCASubBullets" w:customStyle="1">
    <w:name w:val="DCA_SubBullets"/>
    <w:basedOn w:val="DCABullets"/>
    <w:qFormat/>
    <w:rsid w:val="003E13BF"/>
    <w:pPr>
      <w:numPr>
        <w:ilvl w:val="1"/>
      </w:numPr>
      <w:spacing w:before="60" w:after="60"/>
      <w:ind w:left="595" w:hanging="170"/>
    </w:pPr>
  </w:style>
  <w:style w:type="paragraph" w:styleId="DCATopSubHeader" w:customStyle="1">
    <w:name w:val="DCA_TopSubHeader"/>
    <w:basedOn w:val="Normal"/>
    <w:qFormat/>
    <w:rsid w:val="003E13BF"/>
    <w:pPr>
      <w:spacing w:before="120" w:after="120"/>
    </w:pPr>
    <w:rPr>
      <w:b/>
      <w:noProof/>
      <w:color w:val="602A7A"/>
      <w:sz w:val="23"/>
      <w:szCs w:val="23"/>
      <w:lang w:eastAsia="en-GB"/>
    </w:rPr>
  </w:style>
  <w:style w:type="paragraph" w:styleId="ListParagraph">
    <w:name w:val="List Paragraph"/>
    <w:basedOn w:val="Normal"/>
    <w:uiPriority w:val="34"/>
    <w:qFormat/>
    <w:rsid w:val="003E13BF"/>
    <w:pPr>
      <w:ind w:left="720"/>
      <w:contextualSpacing/>
    </w:pPr>
  </w:style>
  <w:style w:type="paragraph" w:styleId="NormalWeb">
    <w:name w:val="Normal (Web)"/>
    <w:basedOn w:val="Normal"/>
    <w:uiPriority w:val="99"/>
    <w:semiHidden/>
    <w:unhideWhenUsed/>
    <w:rsid w:val="005D0D51"/>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1D40B5"/>
    <w:rPr>
      <w:b/>
      <w:bCs/>
    </w:rPr>
  </w:style>
  <w:style w:type="character" w:styleId="apple-converted-space" w:customStyle="1">
    <w:name w:val="apple-converted-space"/>
    <w:basedOn w:val="DefaultParagraphFont"/>
    <w:rsid w:val="001D40B5"/>
  </w:style>
  <w:style w:type="character" w:styleId="Hyperlink">
    <w:name w:val="Hyperlink"/>
    <w:basedOn w:val="DefaultParagraphFont"/>
    <w:uiPriority w:val="99"/>
    <w:semiHidden/>
    <w:unhideWhenUsed/>
    <w:rsid w:val="001D40B5"/>
    <w:rPr>
      <w:color w:val="0000FF"/>
      <w:u w:val="single"/>
    </w:rPr>
  </w:style>
  <w:style w:type="character" w:styleId="lookup-resultcontent" w:customStyle="1">
    <w:name w:val="lookup-result__content"/>
    <w:basedOn w:val="DefaultParagraphFont"/>
    <w:rsid w:val="004E0B11"/>
  </w:style>
  <w:style w:type="paragraph" w:styleId="paragraph" w:customStyle="1">
    <w:name w:val="paragraph"/>
    <w:basedOn w:val="Normal"/>
    <w:rsid w:val="004E0B11"/>
    <w:pPr>
      <w:spacing w:before="100" w:beforeAutospacing="1" w:after="100" w:afterAutospacing="1"/>
    </w:pPr>
    <w:rPr>
      <w:rFonts w:ascii="Times New Roman" w:hAnsi="Times New Roman" w:cs="Times New Roman" w:eastAsiaTheme="minorHAnsi"/>
      <w:lang w:eastAsia="en-GB"/>
    </w:rPr>
  </w:style>
  <w:style w:type="character" w:styleId="normaltextrun" w:customStyle="true">
    <w:uiPriority w:val="1"/>
    <w:name w:val="normaltextrun"/>
    <w:basedOn w:val="DefaultParagraphFont"/>
    <w:rsid w:val="24EE19E4"/>
    <w:rPr>
      <w:rFonts w:ascii="Calibri" w:hAnsi="Calibri" w:eastAsia="Calibri" w:cs="" w:asciiTheme="minorAscii" w:hAnsiTheme="minorAscii" w:eastAsiaTheme="minorAscii" w:cstheme="minorBidi"/>
      <w:sz w:val="24"/>
      <w:szCs w:val="24"/>
    </w:rPr>
  </w:style>
  <w:style w:type="character" w:styleId="eop" w:customStyle="true">
    <w:uiPriority w:val="1"/>
    <w:name w:val="eop"/>
    <w:basedOn w:val="DefaultParagraphFont"/>
    <w:rsid w:val="24EE19E4"/>
    <w:rPr>
      <w:rFonts w:ascii="Calibri" w:hAnsi="Calibri" w:eastAsia="Calibri" w:cs="" w:asciiTheme="minorAscii" w:hAnsiTheme="minorAscii" w:eastAsiaTheme="minorAsci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60497">
      <w:bodyDiv w:val="1"/>
      <w:marLeft w:val="0"/>
      <w:marRight w:val="0"/>
      <w:marTop w:val="0"/>
      <w:marBottom w:val="0"/>
      <w:divBdr>
        <w:top w:val="none" w:sz="0" w:space="0" w:color="auto"/>
        <w:left w:val="none" w:sz="0" w:space="0" w:color="auto"/>
        <w:bottom w:val="none" w:sz="0" w:space="0" w:color="auto"/>
        <w:right w:val="none" w:sz="0" w:space="0" w:color="auto"/>
      </w:divBdr>
    </w:div>
    <w:div w:id="115760325">
      <w:bodyDiv w:val="1"/>
      <w:marLeft w:val="0"/>
      <w:marRight w:val="0"/>
      <w:marTop w:val="0"/>
      <w:marBottom w:val="0"/>
      <w:divBdr>
        <w:top w:val="none" w:sz="0" w:space="0" w:color="auto"/>
        <w:left w:val="none" w:sz="0" w:space="0" w:color="auto"/>
        <w:bottom w:val="none" w:sz="0" w:space="0" w:color="auto"/>
        <w:right w:val="none" w:sz="0" w:space="0" w:color="auto"/>
      </w:divBdr>
    </w:div>
    <w:div w:id="199443301">
      <w:bodyDiv w:val="1"/>
      <w:marLeft w:val="0"/>
      <w:marRight w:val="0"/>
      <w:marTop w:val="0"/>
      <w:marBottom w:val="0"/>
      <w:divBdr>
        <w:top w:val="none" w:sz="0" w:space="0" w:color="auto"/>
        <w:left w:val="none" w:sz="0" w:space="0" w:color="auto"/>
        <w:bottom w:val="none" w:sz="0" w:space="0" w:color="auto"/>
        <w:right w:val="none" w:sz="0" w:space="0" w:color="auto"/>
      </w:divBdr>
    </w:div>
    <w:div w:id="352848565">
      <w:bodyDiv w:val="1"/>
      <w:marLeft w:val="0"/>
      <w:marRight w:val="0"/>
      <w:marTop w:val="0"/>
      <w:marBottom w:val="0"/>
      <w:divBdr>
        <w:top w:val="none" w:sz="0" w:space="0" w:color="auto"/>
        <w:left w:val="none" w:sz="0" w:space="0" w:color="auto"/>
        <w:bottom w:val="none" w:sz="0" w:space="0" w:color="auto"/>
        <w:right w:val="none" w:sz="0" w:space="0" w:color="auto"/>
      </w:divBdr>
      <w:divsChild>
        <w:div w:id="1717657080">
          <w:marLeft w:val="0"/>
          <w:marRight w:val="0"/>
          <w:marTop w:val="0"/>
          <w:marBottom w:val="0"/>
          <w:divBdr>
            <w:top w:val="none" w:sz="0" w:space="0" w:color="auto"/>
            <w:left w:val="none" w:sz="0" w:space="0" w:color="auto"/>
            <w:bottom w:val="none" w:sz="0" w:space="0" w:color="auto"/>
            <w:right w:val="none" w:sz="0" w:space="0" w:color="auto"/>
          </w:divBdr>
          <w:divsChild>
            <w:div w:id="1192917617">
              <w:marLeft w:val="0"/>
              <w:marRight w:val="0"/>
              <w:marTop w:val="0"/>
              <w:marBottom w:val="0"/>
              <w:divBdr>
                <w:top w:val="none" w:sz="0" w:space="0" w:color="auto"/>
                <w:left w:val="none" w:sz="0" w:space="0" w:color="auto"/>
                <w:bottom w:val="none" w:sz="0" w:space="0" w:color="auto"/>
                <w:right w:val="none" w:sz="0" w:space="0" w:color="auto"/>
              </w:divBdr>
              <w:divsChild>
                <w:div w:id="1717973955">
                  <w:marLeft w:val="0"/>
                  <w:marRight w:val="0"/>
                  <w:marTop w:val="0"/>
                  <w:marBottom w:val="0"/>
                  <w:divBdr>
                    <w:top w:val="none" w:sz="0" w:space="0" w:color="auto"/>
                    <w:left w:val="none" w:sz="0" w:space="0" w:color="auto"/>
                    <w:bottom w:val="none" w:sz="0" w:space="0" w:color="auto"/>
                    <w:right w:val="none" w:sz="0" w:space="0" w:color="auto"/>
                  </w:divBdr>
                  <w:divsChild>
                    <w:div w:id="136513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603920">
      <w:bodyDiv w:val="1"/>
      <w:marLeft w:val="0"/>
      <w:marRight w:val="0"/>
      <w:marTop w:val="0"/>
      <w:marBottom w:val="0"/>
      <w:divBdr>
        <w:top w:val="none" w:sz="0" w:space="0" w:color="auto"/>
        <w:left w:val="none" w:sz="0" w:space="0" w:color="auto"/>
        <w:bottom w:val="none" w:sz="0" w:space="0" w:color="auto"/>
        <w:right w:val="none" w:sz="0" w:space="0" w:color="auto"/>
      </w:divBdr>
    </w:div>
    <w:div w:id="543954020">
      <w:bodyDiv w:val="1"/>
      <w:marLeft w:val="0"/>
      <w:marRight w:val="0"/>
      <w:marTop w:val="0"/>
      <w:marBottom w:val="0"/>
      <w:divBdr>
        <w:top w:val="none" w:sz="0" w:space="0" w:color="auto"/>
        <w:left w:val="none" w:sz="0" w:space="0" w:color="auto"/>
        <w:bottom w:val="none" w:sz="0" w:space="0" w:color="auto"/>
        <w:right w:val="none" w:sz="0" w:space="0" w:color="auto"/>
      </w:divBdr>
      <w:divsChild>
        <w:div w:id="106968666">
          <w:marLeft w:val="274"/>
          <w:marRight w:val="0"/>
          <w:marTop w:val="0"/>
          <w:marBottom w:val="0"/>
          <w:divBdr>
            <w:top w:val="none" w:sz="0" w:space="0" w:color="auto"/>
            <w:left w:val="none" w:sz="0" w:space="0" w:color="auto"/>
            <w:bottom w:val="none" w:sz="0" w:space="0" w:color="auto"/>
            <w:right w:val="none" w:sz="0" w:space="0" w:color="auto"/>
          </w:divBdr>
        </w:div>
        <w:div w:id="724790914">
          <w:marLeft w:val="274"/>
          <w:marRight w:val="0"/>
          <w:marTop w:val="0"/>
          <w:marBottom w:val="0"/>
          <w:divBdr>
            <w:top w:val="none" w:sz="0" w:space="0" w:color="auto"/>
            <w:left w:val="none" w:sz="0" w:space="0" w:color="auto"/>
            <w:bottom w:val="none" w:sz="0" w:space="0" w:color="auto"/>
            <w:right w:val="none" w:sz="0" w:space="0" w:color="auto"/>
          </w:divBdr>
        </w:div>
      </w:divsChild>
    </w:div>
    <w:div w:id="591596755">
      <w:bodyDiv w:val="1"/>
      <w:marLeft w:val="0"/>
      <w:marRight w:val="0"/>
      <w:marTop w:val="0"/>
      <w:marBottom w:val="0"/>
      <w:divBdr>
        <w:top w:val="none" w:sz="0" w:space="0" w:color="auto"/>
        <w:left w:val="none" w:sz="0" w:space="0" w:color="auto"/>
        <w:bottom w:val="none" w:sz="0" w:space="0" w:color="auto"/>
        <w:right w:val="none" w:sz="0" w:space="0" w:color="auto"/>
      </w:divBdr>
      <w:divsChild>
        <w:div w:id="103885327">
          <w:marLeft w:val="0"/>
          <w:marRight w:val="0"/>
          <w:marTop w:val="0"/>
          <w:marBottom w:val="0"/>
          <w:divBdr>
            <w:top w:val="none" w:sz="0" w:space="0" w:color="auto"/>
            <w:left w:val="none" w:sz="0" w:space="0" w:color="auto"/>
            <w:bottom w:val="none" w:sz="0" w:space="0" w:color="auto"/>
            <w:right w:val="none" w:sz="0" w:space="0" w:color="auto"/>
          </w:divBdr>
          <w:divsChild>
            <w:div w:id="338627485">
              <w:marLeft w:val="0"/>
              <w:marRight w:val="0"/>
              <w:marTop w:val="0"/>
              <w:marBottom w:val="0"/>
              <w:divBdr>
                <w:top w:val="none" w:sz="0" w:space="0" w:color="auto"/>
                <w:left w:val="none" w:sz="0" w:space="0" w:color="auto"/>
                <w:bottom w:val="none" w:sz="0" w:space="0" w:color="auto"/>
                <w:right w:val="none" w:sz="0" w:space="0" w:color="auto"/>
              </w:divBdr>
              <w:divsChild>
                <w:div w:id="452679133">
                  <w:marLeft w:val="0"/>
                  <w:marRight w:val="0"/>
                  <w:marTop w:val="0"/>
                  <w:marBottom w:val="0"/>
                  <w:divBdr>
                    <w:top w:val="none" w:sz="0" w:space="0" w:color="auto"/>
                    <w:left w:val="none" w:sz="0" w:space="0" w:color="auto"/>
                    <w:bottom w:val="none" w:sz="0" w:space="0" w:color="auto"/>
                    <w:right w:val="none" w:sz="0" w:space="0" w:color="auto"/>
                  </w:divBdr>
                  <w:divsChild>
                    <w:div w:id="95309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610857">
      <w:bodyDiv w:val="1"/>
      <w:marLeft w:val="0"/>
      <w:marRight w:val="0"/>
      <w:marTop w:val="0"/>
      <w:marBottom w:val="0"/>
      <w:divBdr>
        <w:top w:val="none" w:sz="0" w:space="0" w:color="auto"/>
        <w:left w:val="none" w:sz="0" w:space="0" w:color="auto"/>
        <w:bottom w:val="none" w:sz="0" w:space="0" w:color="auto"/>
        <w:right w:val="none" w:sz="0" w:space="0" w:color="auto"/>
      </w:divBdr>
      <w:divsChild>
        <w:div w:id="754594590">
          <w:marLeft w:val="0"/>
          <w:marRight w:val="0"/>
          <w:marTop w:val="0"/>
          <w:marBottom w:val="0"/>
          <w:divBdr>
            <w:top w:val="none" w:sz="0" w:space="0" w:color="auto"/>
            <w:left w:val="none" w:sz="0" w:space="0" w:color="auto"/>
            <w:bottom w:val="none" w:sz="0" w:space="0" w:color="auto"/>
            <w:right w:val="none" w:sz="0" w:space="0" w:color="auto"/>
          </w:divBdr>
          <w:divsChild>
            <w:div w:id="891648230">
              <w:marLeft w:val="0"/>
              <w:marRight w:val="0"/>
              <w:marTop w:val="0"/>
              <w:marBottom w:val="0"/>
              <w:divBdr>
                <w:top w:val="none" w:sz="0" w:space="0" w:color="auto"/>
                <w:left w:val="none" w:sz="0" w:space="0" w:color="auto"/>
                <w:bottom w:val="none" w:sz="0" w:space="0" w:color="auto"/>
                <w:right w:val="none" w:sz="0" w:space="0" w:color="auto"/>
              </w:divBdr>
              <w:divsChild>
                <w:div w:id="1711034537">
                  <w:marLeft w:val="0"/>
                  <w:marRight w:val="0"/>
                  <w:marTop w:val="0"/>
                  <w:marBottom w:val="0"/>
                  <w:divBdr>
                    <w:top w:val="none" w:sz="0" w:space="0" w:color="auto"/>
                    <w:left w:val="none" w:sz="0" w:space="0" w:color="auto"/>
                    <w:bottom w:val="none" w:sz="0" w:space="0" w:color="auto"/>
                    <w:right w:val="none" w:sz="0" w:space="0" w:color="auto"/>
                  </w:divBdr>
                  <w:divsChild>
                    <w:div w:id="541282669">
                      <w:marLeft w:val="0"/>
                      <w:marRight w:val="0"/>
                      <w:marTop w:val="0"/>
                      <w:marBottom w:val="0"/>
                      <w:divBdr>
                        <w:top w:val="none" w:sz="0" w:space="0" w:color="auto"/>
                        <w:left w:val="none" w:sz="0" w:space="0" w:color="auto"/>
                        <w:bottom w:val="none" w:sz="0" w:space="0" w:color="auto"/>
                        <w:right w:val="none" w:sz="0" w:space="0" w:color="auto"/>
                      </w:divBdr>
                    </w:div>
                  </w:divsChild>
                </w:div>
                <w:div w:id="556092009">
                  <w:marLeft w:val="0"/>
                  <w:marRight w:val="0"/>
                  <w:marTop w:val="0"/>
                  <w:marBottom w:val="0"/>
                  <w:divBdr>
                    <w:top w:val="none" w:sz="0" w:space="0" w:color="auto"/>
                    <w:left w:val="none" w:sz="0" w:space="0" w:color="auto"/>
                    <w:bottom w:val="none" w:sz="0" w:space="0" w:color="auto"/>
                    <w:right w:val="none" w:sz="0" w:space="0" w:color="auto"/>
                  </w:divBdr>
                  <w:divsChild>
                    <w:div w:id="69850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827726">
      <w:bodyDiv w:val="1"/>
      <w:marLeft w:val="0"/>
      <w:marRight w:val="0"/>
      <w:marTop w:val="0"/>
      <w:marBottom w:val="0"/>
      <w:divBdr>
        <w:top w:val="none" w:sz="0" w:space="0" w:color="auto"/>
        <w:left w:val="none" w:sz="0" w:space="0" w:color="auto"/>
        <w:bottom w:val="none" w:sz="0" w:space="0" w:color="auto"/>
        <w:right w:val="none" w:sz="0" w:space="0" w:color="auto"/>
      </w:divBdr>
      <w:divsChild>
        <w:div w:id="94717876">
          <w:marLeft w:val="274"/>
          <w:marRight w:val="0"/>
          <w:marTop w:val="0"/>
          <w:marBottom w:val="0"/>
          <w:divBdr>
            <w:top w:val="none" w:sz="0" w:space="0" w:color="auto"/>
            <w:left w:val="none" w:sz="0" w:space="0" w:color="auto"/>
            <w:bottom w:val="none" w:sz="0" w:space="0" w:color="auto"/>
            <w:right w:val="none" w:sz="0" w:space="0" w:color="auto"/>
          </w:divBdr>
        </w:div>
        <w:div w:id="337192200">
          <w:marLeft w:val="274"/>
          <w:marRight w:val="0"/>
          <w:marTop w:val="0"/>
          <w:marBottom w:val="0"/>
          <w:divBdr>
            <w:top w:val="none" w:sz="0" w:space="0" w:color="auto"/>
            <w:left w:val="none" w:sz="0" w:space="0" w:color="auto"/>
            <w:bottom w:val="none" w:sz="0" w:space="0" w:color="auto"/>
            <w:right w:val="none" w:sz="0" w:space="0" w:color="auto"/>
          </w:divBdr>
        </w:div>
        <w:div w:id="885532439">
          <w:marLeft w:val="274"/>
          <w:marRight w:val="0"/>
          <w:marTop w:val="0"/>
          <w:marBottom w:val="0"/>
          <w:divBdr>
            <w:top w:val="none" w:sz="0" w:space="0" w:color="auto"/>
            <w:left w:val="none" w:sz="0" w:space="0" w:color="auto"/>
            <w:bottom w:val="none" w:sz="0" w:space="0" w:color="auto"/>
            <w:right w:val="none" w:sz="0" w:space="0" w:color="auto"/>
          </w:divBdr>
        </w:div>
        <w:div w:id="1043288331">
          <w:marLeft w:val="274"/>
          <w:marRight w:val="0"/>
          <w:marTop w:val="0"/>
          <w:marBottom w:val="0"/>
          <w:divBdr>
            <w:top w:val="none" w:sz="0" w:space="0" w:color="auto"/>
            <w:left w:val="none" w:sz="0" w:space="0" w:color="auto"/>
            <w:bottom w:val="none" w:sz="0" w:space="0" w:color="auto"/>
            <w:right w:val="none" w:sz="0" w:space="0" w:color="auto"/>
          </w:divBdr>
        </w:div>
        <w:div w:id="1750039951">
          <w:marLeft w:val="274"/>
          <w:marRight w:val="0"/>
          <w:marTop w:val="0"/>
          <w:marBottom w:val="0"/>
          <w:divBdr>
            <w:top w:val="none" w:sz="0" w:space="0" w:color="auto"/>
            <w:left w:val="none" w:sz="0" w:space="0" w:color="auto"/>
            <w:bottom w:val="none" w:sz="0" w:space="0" w:color="auto"/>
            <w:right w:val="none" w:sz="0" w:space="0" w:color="auto"/>
          </w:divBdr>
        </w:div>
      </w:divsChild>
    </w:div>
    <w:div w:id="842740394">
      <w:bodyDiv w:val="1"/>
      <w:marLeft w:val="0"/>
      <w:marRight w:val="0"/>
      <w:marTop w:val="0"/>
      <w:marBottom w:val="0"/>
      <w:divBdr>
        <w:top w:val="none" w:sz="0" w:space="0" w:color="auto"/>
        <w:left w:val="none" w:sz="0" w:space="0" w:color="auto"/>
        <w:bottom w:val="none" w:sz="0" w:space="0" w:color="auto"/>
        <w:right w:val="none" w:sz="0" w:space="0" w:color="auto"/>
      </w:divBdr>
    </w:div>
    <w:div w:id="1073354050">
      <w:bodyDiv w:val="1"/>
      <w:marLeft w:val="0"/>
      <w:marRight w:val="0"/>
      <w:marTop w:val="0"/>
      <w:marBottom w:val="0"/>
      <w:divBdr>
        <w:top w:val="none" w:sz="0" w:space="0" w:color="auto"/>
        <w:left w:val="none" w:sz="0" w:space="0" w:color="auto"/>
        <w:bottom w:val="none" w:sz="0" w:space="0" w:color="auto"/>
        <w:right w:val="none" w:sz="0" w:space="0" w:color="auto"/>
      </w:divBdr>
    </w:div>
    <w:div w:id="1270553004">
      <w:bodyDiv w:val="1"/>
      <w:marLeft w:val="0"/>
      <w:marRight w:val="0"/>
      <w:marTop w:val="0"/>
      <w:marBottom w:val="0"/>
      <w:divBdr>
        <w:top w:val="none" w:sz="0" w:space="0" w:color="auto"/>
        <w:left w:val="none" w:sz="0" w:space="0" w:color="auto"/>
        <w:bottom w:val="none" w:sz="0" w:space="0" w:color="auto"/>
        <w:right w:val="none" w:sz="0" w:space="0" w:color="auto"/>
      </w:divBdr>
      <w:divsChild>
        <w:div w:id="559707426">
          <w:marLeft w:val="0"/>
          <w:marRight w:val="0"/>
          <w:marTop w:val="0"/>
          <w:marBottom w:val="0"/>
          <w:divBdr>
            <w:top w:val="none" w:sz="0" w:space="0" w:color="auto"/>
            <w:left w:val="none" w:sz="0" w:space="0" w:color="auto"/>
            <w:bottom w:val="none" w:sz="0" w:space="0" w:color="auto"/>
            <w:right w:val="none" w:sz="0" w:space="0" w:color="auto"/>
          </w:divBdr>
          <w:divsChild>
            <w:div w:id="692993770">
              <w:marLeft w:val="0"/>
              <w:marRight w:val="0"/>
              <w:marTop w:val="0"/>
              <w:marBottom w:val="0"/>
              <w:divBdr>
                <w:top w:val="none" w:sz="0" w:space="0" w:color="auto"/>
                <w:left w:val="none" w:sz="0" w:space="0" w:color="auto"/>
                <w:bottom w:val="none" w:sz="0" w:space="0" w:color="auto"/>
                <w:right w:val="none" w:sz="0" w:space="0" w:color="auto"/>
              </w:divBdr>
              <w:divsChild>
                <w:div w:id="2067991867">
                  <w:marLeft w:val="0"/>
                  <w:marRight w:val="0"/>
                  <w:marTop w:val="0"/>
                  <w:marBottom w:val="0"/>
                  <w:divBdr>
                    <w:top w:val="none" w:sz="0" w:space="0" w:color="auto"/>
                    <w:left w:val="none" w:sz="0" w:space="0" w:color="auto"/>
                    <w:bottom w:val="none" w:sz="0" w:space="0" w:color="auto"/>
                    <w:right w:val="none" w:sz="0" w:space="0" w:color="auto"/>
                  </w:divBdr>
                  <w:divsChild>
                    <w:div w:id="85558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615700">
      <w:bodyDiv w:val="1"/>
      <w:marLeft w:val="0"/>
      <w:marRight w:val="0"/>
      <w:marTop w:val="0"/>
      <w:marBottom w:val="0"/>
      <w:divBdr>
        <w:top w:val="none" w:sz="0" w:space="0" w:color="auto"/>
        <w:left w:val="none" w:sz="0" w:space="0" w:color="auto"/>
        <w:bottom w:val="none" w:sz="0" w:space="0" w:color="auto"/>
        <w:right w:val="none" w:sz="0" w:space="0" w:color="auto"/>
      </w:divBdr>
      <w:divsChild>
        <w:div w:id="14429295">
          <w:marLeft w:val="274"/>
          <w:marRight w:val="0"/>
          <w:marTop w:val="0"/>
          <w:marBottom w:val="0"/>
          <w:divBdr>
            <w:top w:val="none" w:sz="0" w:space="0" w:color="auto"/>
            <w:left w:val="none" w:sz="0" w:space="0" w:color="auto"/>
            <w:bottom w:val="none" w:sz="0" w:space="0" w:color="auto"/>
            <w:right w:val="none" w:sz="0" w:space="0" w:color="auto"/>
          </w:divBdr>
        </w:div>
        <w:div w:id="28191797">
          <w:marLeft w:val="274"/>
          <w:marRight w:val="0"/>
          <w:marTop w:val="0"/>
          <w:marBottom w:val="0"/>
          <w:divBdr>
            <w:top w:val="none" w:sz="0" w:space="0" w:color="auto"/>
            <w:left w:val="none" w:sz="0" w:space="0" w:color="auto"/>
            <w:bottom w:val="none" w:sz="0" w:space="0" w:color="auto"/>
            <w:right w:val="none" w:sz="0" w:space="0" w:color="auto"/>
          </w:divBdr>
        </w:div>
        <w:div w:id="567301865">
          <w:marLeft w:val="274"/>
          <w:marRight w:val="0"/>
          <w:marTop w:val="0"/>
          <w:marBottom w:val="0"/>
          <w:divBdr>
            <w:top w:val="none" w:sz="0" w:space="0" w:color="auto"/>
            <w:left w:val="none" w:sz="0" w:space="0" w:color="auto"/>
            <w:bottom w:val="none" w:sz="0" w:space="0" w:color="auto"/>
            <w:right w:val="none" w:sz="0" w:space="0" w:color="auto"/>
          </w:divBdr>
        </w:div>
        <w:div w:id="569316745">
          <w:marLeft w:val="274"/>
          <w:marRight w:val="0"/>
          <w:marTop w:val="0"/>
          <w:marBottom w:val="0"/>
          <w:divBdr>
            <w:top w:val="none" w:sz="0" w:space="0" w:color="auto"/>
            <w:left w:val="none" w:sz="0" w:space="0" w:color="auto"/>
            <w:bottom w:val="none" w:sz="0" w:space="0" w:color="auto"/>
            <w:right w:val="none" w:sz="0" w:space="0" w:color="auto"/>
          </w:divBdr>
        </w:div>
        <w:div w:id="1479957782">
          <w:marLeft w:val="274"/>
          <w:marRight w:val="0"/>
          <w:marTop w:val="0"/>
          <w:marBottom w:val="0"/>
          <w:divBdr>
            <w:top w:val="none" w:sz="0" w:space="0" w:color="auto"/>
            <w:left w:val="none" w:sz="0" w:space="0" w:color="auto"/>
            <w:bottom w:val="none" w:sz="0" w:space="0" w:color="auto"/>
            <w:right w:val="none" w:sz="0" w:space="0" w:color="auto"/>
          </w:divBdr>
        </w:div>
      </w:divsChild>
    </w:div>
    <w:div w:id="1423061516">
      <w:bodyDiv w:val="1"/>
      <w:marLeft w:val="0"/>
      <w:marRight w:val="0"/>
      <w:marTop w:val="0"/>
      <w:marBottom w:val="0"/>
      <w:divBdr>
        <w:top w:val="none" w:sz="0" w:space="0" w:color="auto"/>
        <w:left w:val="none" w:sz="0" w:space="0" w:color="auto"/>
        <w:bottom w:val="none" w:sz="0" w:space="0" w:color="auto"/>
        <w:right w:val="none" w:sz="0" w:space="0" w:color="auto"/>
      </w:divBdr>
      <w:divsChild>
        <w:div w:id="776946975">
          <w:marLeft w:val="0"/>
          <w:marRight w:val="0"/>
          <w:marTop w:val="0"/>
          <w:marBottom w:val="0"/>
          <w:divBdr>
            <w:top w:val="none" w:sz="0" w:space="0" w:color="auto"/>
            <w:left w:val="none" w:sz="0" w:space="0" w:color="auto"/>
            <w:bottom w:val="none" w:sz="0" w:space="0" w:color="auto"/>
            <w:right w:val="none" w:sz="0" w:space="0" w:color="auto"/>
          </w:divBdr>
          <w:divsChild>
            <w:div w:id="1482381836">
              <w:marLeft w:val="0"/>
              <w:marRight w:val="0"/>
              <w:marTop w:val="0"/>
              <w:marBottom w:val="0"/>
              <w:divBdr>
                <w:top w:val="none" w:sz="0" w:space="0" w:color="auto"/>
                <w:left w:val="none" w:sz="0" w:space="0" w:color="auto"/>
                <w:bottom w:val="none" w:sz="0" w:space="0" w:color="auto"/>
                <w:right w:val="none" w:sz="0" w:space="0" w:color="auto"/>
              </w:divBdr>
              <w:divsChild>
                <w:div w:id="323239916">
                  <w:marLeft w:val="0"/>
                  <w:marRight w:val="0"/>
                  <w:marTop w:val="0"/>
                  <w:marBottom w:val="0"/>
                  <w:divBdr>
                    <w:top w:val="none" w:sz="0" w:space="0" w:color="auto"/>
                    <w:left w:val="none" w:sz="0" w:space="0" w:color="auto"/>
                    <w:bottom w:val="none" w:sz="0" w:space="0" w:color="auto"/>
                    <w:right w:val="none" w:sz="0" w:space="0" w:color="auto"/>
                  </w:divBdr>
                  <w:divsChild>
                    <w:div w:id="7335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667454">
      <w:bodyDiv w:val="1"/>
      <w:marLeft w:val="0"/>
      <w:marRight w:val="0"/>
      <w:marTop w:val="0"/>
      <w:marBottom w:val="0"/>
      <w:divBdr>
        <w:top w:val="none" w:sz="0" w:space="0" w:color="auto"/>
        <w:left w:val="none" w:sz="0" w:space="0" w:color="auto"/>
        <w:bottom w:val="none" w:sz="0" w:space="0" w:color="auto"/>
        <w:right w:val="none" w:sz="0" w:space="0" w:color="auto"/>
      </w:divBdr>
      <w:divsChild>
        <w:div w:id="422989632">
          <w:marLeft w:val="274"/>
          <w:marRight w:val="0"/>
          <w:marTop w:val="0"/>
          <w:marBottom w:val="0"/>
          <w:divBdr>
            <w:top w:val="none" w:sz="0" w:space="0" w:color="auto"/>
            <w:left w:val="none" w:sz="0" w:space="0" w:color="auto"/>
            <w:bottom w:val="none" w:sz="0" w:space="0" w:color="auto"/>
            <w:right w:val="none" w:sz="0" w:space="0" w:color="auto"/>
          </w:divBdr>
        </w:div>
        <w:div w:id="789083666">
          <w:marLeft w:val="274"/>
          <w:marRight w:val="0"/>
          <w:marTop w:val="0"/>
          <w:marBottom w:val="0"/>
          <w:divBdr>
            <w:top w:val="none" w:sz="0" w:space="0" w:color="auto"/>
            <w:left w:val="none" w:sz="0" w:space="0" w:color="auto"/>
            <w:bottom w:val="none" w:sz="0" w:space="0" w:color="auto"/>
            <w:right w:val="none" w:sz="0" w:space="0" w:color="auto"/>
          </w:divBdr>
        </w:div>
        <w:div w:id="1047921988">
          <w:marLeft w:val="274"/>
          <w:marRight w:val="0"/>
          <w:marTop w:val="0"/>
          <w:marBottom w:val="0"/>
          <w:divBdr>
            <w:top w:val="none" w:sz="0" w:space="0" w:color="auto"/>
            <w:left w:val="none" w:sz="0" w:space="0" w:color="auto"/>
            <w:bottom w:val="none" w:sz="0" w:space="0" w:color="auto"/>
            <w:right w:val="none" w:sz="0" w:space="0" w:color="auto"/>
          </w:divBdr>
        </w:div>
        <w:div w:id="1157304067">
          <w:marLeft w:val="274"/>
          <w:marRight w:val="0"/>
          <w:marTop w:val="0"/>
          <w:marBottom w:val="0"/>
          <w:divBdr>
            <w:top w:val="none" w:sz="0" w:space="0" w:color="auto"/>
            <w:left w:val="none" w:sz="0" w:space="0" w:color="auto"/>
            <w:bottom w:val="none" w:sz="0" w:space="0" w:color="auto"/>
            <w:right w:val="none" w:sz="0" w:space="0" w:color="auto"/>
          </w:divBdr>
        </w:div>
        <w:div w:id="1161307949">
          <w:marLeft w:val="274"/>
          <w:marRight w:val="0"/>
          <w:marTop w:val="0"/>
          <w:marBottom w:val="0"/>
          <w:divBdr>
            <w:top w:val="none" w:sz="0" w:space="0" w:color="auto"/>
            <w:left w:val="none" w:sz="0" w:space="0" w:color="auto"/>
            <w:bottom w:val="none" w:sz="0" w:space="0" w:color="auto"/>
            <w:right w:val="none" w:sz="0" w:space="0" w:color="auto"/>
          </w:divBdr>
        </w:div>
        <w:div w:id="1172722739">
          <w:marLeft w:val="274"/>
          <w:marRight w:val="0"/>
          <w:marTop w:val="0"/>
          <w:marBottom w:val="0"/>
          <w:divBdr>
            <w:top w:val="none" w:sz="0" w:space="0" w:color="auto"/>
            <w:left w:val="none" w:sz="0" w:space="0" w:color="auto"/>
            <w:bottom w:val="none" w:sz="0" w:space="0" w:color="auto"/>
            <w:right w:val="none" w:sz="0" w:space="0" w:color="auto"/>
          </w:divBdr>
        </w:div>
        <w:div w:id="1202012620">
          <w:marLeft w:val="274"/>
          <w:marRight w:val="0"/>
          <w:marTop w:val="0"/>
          <w:marBottom w:val="0"/>
          <w:divBdr>
            <w:top w:val="none" w:sz="0" w:space="0" w:color="auto"/>
            <w:left w:val="none" w:sz="0" w:space="0" w:color="auto"/>
            <w:bottom w:val="none" w:sz="0" w:space="0" w:color="auto"/>
            <w:right w:val="none" w:sz="0" w:space="0" w:color="auto"/>
          </w:divBdr>
        </w:div>
        <w:div w:id="1326786560">
          <w:marLeft w:val="274"/>
          <w:marRight w:val="0"/>
          <w:marTop w:val="0"/>
          <w:marBottom w:val="0"/>
          <w:divBdr>
            <w:top w:val="none" w:sz="0" w:space="0" w:color="auto"/>
            <w:left w:val="none" w:sz="0" w:space="0" w:color="auto"/>
            <w:bottom w:val="none" w:sz="0" w:space="0" w:color="auto"/>
            <w:right w:val="none" w:sz="0" w:space="0" w:color="auto"/>
          </w:divBdr>
        </w:div>
        <w:div w:id="2143426046">
          <w:marLeft w:val="274"/>
          <w:marRight w:val="0"/>
          <w:marTop w:val="0"/>
          <w:marBottom w:val="0"/>
          <w:divBdr>
            <w:top w:val="none" w:sz="0" w:space="0" w:color="auto"/>
            <w:left w:val="none" w:sz="0" w:space="0" w:color="auto"/>
            <w:bottom w:val="none" w:sz="0" w:space="0" w:color="auto"/>
            <w:right w:val="none" w:sz="0" w:space="0" w:color="auto"/>
          </w:divBdr>
        </w:div>
      </w:divsChild>
    </w:div>
    <w:div w:id="1483421703">
      <w:bodyDiv w:val="1"/>
      <w:marLeft w:val="0"/>
      <w:marRight w:val="0"/>
      <w:marTop w:val="0"/>
      <w:marBottom w:val="0"/>
      <w:divBdr>
        <w:top w:val="none" w:sz="0" w:space="0" w:color="auto"/>
        <w:left w:val="none" w:sz="0" w:space="0" w:color="auto"/>
        <w:bottom w:val="none" w:sz="0" w:space="0" w:color="auto"/>
        <w:right w:val="none" w:sz="0" w:space="0" w:color="auto"/>
      </w:divBdr>
      <w:divsChild>
        <w:div w:id="113446221">
          <w:marLeft w:val="274"/>
          <w:marRight w:val="0"/>
          <w:marTop w:val="0"/>
          <w:marBottom w:val="0"/>
          <w:divBdr>
            <w:top w:val="none" w:sz="0" w:space="0" w:color="auto"/>
            <w:left w:val="none" w:sz="0" w:space="0" w:color="auto"/>
            <w:bottom w:val="none" w:sz="0" w:space="0" w:color="auto"/>
            <w:right w:val="none" w:sz="0" w:space="0" w:color="auto"/>
          </w:divBdr>
        </w:div>
        <w:div w:id="273483287">
          <w:marLeft w:val="274"/>
          <w:marRight w:val="0"/>
          <w:marTop w:val="0"/>
          <w:marBottom w:val="0"/>
          <w:divBdr>
            <w:top w:val="none" w:sz="0" w:space="0" w:color="auto"/>
            <w:left w:val="none" w:sz="0" w:space="0" w:color="auto"/>
            <w:bottom w:val="none" w:sz="0" w:space="0" w:color="auto"/>
            <w:right w:val="none" w:sz="0" w:space="0" w:color="auto"/>
          </w:divBdr>
        </w:div>
        <w:div w:id="1362903354">
          <w:marLeft w:val="274"/>
          <w:marRight w:val="0"/>
          <w:marTop w:val="0"/>
          <w:marBottom w:val="0"/>
          <w:divBdr>
            <w:top w:val="none" w:sz="0" w:space="0" w:color="auto"/>
            <w:left w:val="none" w:sz="0" w:space="0" w:color="auto"/>
            <w:bottom w:val="none" w:sz="0" w:space="0" w:color="auto"/>
            <w:right w:val="none" w:sz="0" w:space="0" w:color="auto"/>
          </w:divBdr>
        </w:div>
        <w:div w:id="137870469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&#65279;<?xml version="1.0" encoding="utf-8"?><Relationships xmlns="http://schemas.openxmlformats.org/package/2006/relationships"><Relationship Type="http://schemas.openxmlformats.org/officeDocument/2006/relationships/hyperlink" Target="http://www.youtube.com/watch?v=MyJzoXqfVx4" TargetMode="External" Id="rId13" /><Relationship Type="http://schemas.openxmlformats.org/officeDocument/2006/relationships/hyperlink" Target="http://www.ageconcernexmouth.co.uk/" TargetMode="External" Id="rId18" /><Relationship Type="http://schemas.openxmlformats.org/officeDocument/2006/relationships/hyperlink" Target="www.barnardos.org.uk" TargetMode="External" Id="rId8" /><Relationship Type="http://schemas.openxmlformats.org/officeDocument/2006/relationships/customXml" Target="../customXml/item1.xml" Id="rId26" /><Relationship Type="http://schemas.openxmlformats.org/officeDocument/2006/relationships/hyperlink" Target="https://www.youtube.com/watch?v=CxsBxhwzw58%20" TargetMode="External" Id="rId21" /><Relationship Type="http://schemas.openxmlformats.org/officeDocument/2006/relationships/settings" Target="settings.xml" Id="rId3" /><Relationship Type="http://schemas.openxmlformats.org/officeDocument/2006/relationships/theme" Target="theme/theme1.xml" Id="rId25" /><Relationship Type="http://schemas.openxmlformats.org/officeDocument/2006/relationships/hyperlink" Target="http://oxme.info/cms/learn/avoiding-exclusion" TargetMode="External" Id="rId12" /><Relationship Type="http://schemas.openxmlformats.org/officeDocument/2006/relationships/hyperlink" Target="http://www.ageuk.org.uk/" TargetMode="External" Id="rId17" /><Relationship Type="http://schemas.openxmlformats.org/officeDocument/2006/relationships/hyperlink" Target="http://www.ageuk.org.uk/" TargetMode="External" Id="rId7" /><Relationship Type="http://schemas.openxmlformats.org/officeDocument/2006/relationships/hyperlink" Target="https://www.youtube.com/watch?v=lih0Z2IbIUQ" TargetMode="External" Id="rId20" /><Relationship Type="http://schemas.openxmlformats.org/officeDocument/2006/relationships/hyperlink" Target="https://www.youtube.com/watch?v=dLuEY6jN6gY%20" TargetMode="External" Id="rId16" /><Relationship Type="http://schemas.openxmlformats.org/officeDocument/2006/relationships/styles" Target="styles.xml" Id="rId2" /><Relationship Type="http://schemas.microsoft.com/office/2020/10/relationships/intelligence" Target="intelligence2.xml" Id="R1a706aaee72a4683" /><Relationship Type="http://schemas.openxmlformats.org/officeDocument/2006/relationships/fontTable" Target="fontTable.xml" Id="rId24"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23" /><Relationship Type="http://schemas.openxmlformats.org/officeDocument/2006/relationships/hyperlink" Target="https://shop.channel4learning.com/" TargetMode="External" Id="rId15" /><Relationship Type="http://schemas.openxmlformats.org/officeDocument/2006/relationships/footnotes" Target="footnotes.xml" Id="rId5" /><Relationship Type="http://schemas.openxmlformats.org/officeDocument/2006/relationships/customXml" Target="../customXml/item3.xml" Id="rId28" /><Relationship Type="http://schemas.openxmlformats.org/officeDocument/2006/relationships/hyperlink" Target="https://www.nhs.uk/pages/home.aspx" TargetMode="External" Id="rId10" /><Relationship Type="http://schemas.openxmlformats.org/officeDocument/2006/relationships/hyperlink" Target="http://www.bbc.co.uk/education" TargetMode="External" Id="rId19" /><Relationship Type="http://schemas.openxmlformats.org/officeDocument/2006/relationships/hyperlink" Target="http://www.businessballs.com/games.htm" TargetMode="External" Id="rId9" /><Relationship Type="http://schemas.openxmlformats.org/officeDocument/2006/relationships/header" Target="header1.xml" Id="rId22" /><Relationship Type="http://schemas.openxmlformats.org/officeDocument/2006/relationships/hyperlink" Target="https://www.youtube.com/playlist?list=PL7914115EB65911A5" TargetMode="External" Id="rId14" /><Relationship Type="http://schemas.openxmlformats.org/officeDocument/2006/relationships/webSettings" Target="webSettings.xml" Id="rId4" /><Relationship Type="http://schemas.openxmlformats.org/officeDocument/2006/relationships/customXml" Target="../customXml/item2.xml" Id="rId27" /><Relationship Type="http://schemas.openxmlformats.org/officeDocument/2006/relationships/hyperlink" Target="https://www.nutrition.org.uk/" TargetMode="External" Id="Rbbd9b04810434873" /><Relationship Type="http://schemas.openxmlformats.org/officeDocument/2006/relationships/hyperlink" Target="https://www.bhf.org.uk" TargetMode="External" Id="Rafbfa0fcf6b849ef"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SharedWithUsers xmlns="c773b376-747a-49dd-b6f9-22f845b1ca34">
      <UserInfo>
        <DisplayName/>
        <AccountId xsi:nil="true"/>
        <AccountType/>
      </UserInfo>
    </SharedWithUsers>
    <MediaLengthInSeconds xmlns="fef4494e-11b6-407f-b334-1b9d21b3e6b6" xsi:nil="true"/>
  </documentManagement>
</p:properties>
</file>

<file path=customXml/itemProps1.xml><?xml version="1.0" encoding="utf-8"?>
<ds:datastoreItem xmlns:ds="http://schemas.openxmlformats.org/officeDocument/2006/customXml" ds:itemID="{DCCBCB46-53B3-4A70-BAB5-E56526AFDFA2}"/>
</file>

<file path=customXml/itemProps2.xml><?xml version="1.0" encoding="utf-8"?>
<ds:datastoreItem xmlns:ds="http://schemas.openxmlformats.org/officeDocument/2006/customXml" ds:itemID="{9E3BEA94-7E69-42B7-9F4B-807AA1B93D50}"/>
</file>

<file path=customXml/itemProps3.xml><?xml version="1.0" encoding="utf-8"?>
<ds:datastoreItem xmlns:ds="http://schemas.openxmlformats.org/officeDocument/2006/customXml" ds:itemID="{0788FB50-314D-4231-82F7-FB43D93367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Yasar Hussain</dc:creator>
  <cp:keywords/>
  <dc:description/>
  <cp:lastModifiedBy>Natalie Brooksbank - Staff - DCO</cp:lastModifiedBy>
  <cp:revision>11</cp:revision>
  <dcterms:created xsi:type="dcterms:W3CDTF">2020-03-10T16:46:00Z</dcterms:created>
  <dcterms:modified xsi:type="dcterms:W3CDTF">2026-08-17T20:15:09Z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15012600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